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96270D" w:rsidRPr="004F1F44" w:rsidRDefault="004F1F44" w:rsidP="004F1F44">
      <w:pPr>
        <w:spacing w:after="0" w:line="240" w:lineRule="auto"/>
        <w:ind w:left="0" w:firstLine="0"/>
        <w:jc w:val="center"/>
        <w:rPr>
          <w:szCs w:val="28"/>
        </w:rPr>
      </w:pPr>
      <w:r w:rsidRPr="004F1F44">
        <w:rPr>
          <w:b/>
          <w:szCs w:val="28"/>
        </w:rPr>
        <w:t>Дорогие мамы и папы!</w:t>
      </w:r>
    </w:p>
    <w:p w:rsidR="0096270D" w:rsidRPr="004F1F44" w:rsidRDefault="004F1F44" w:rsidP="004F1F44">
      <w:pPr>
        <w:spacing w:after="0" w:line="240" w:lineRule="auto"/>
        <w:ind w:left="0" w:firstLine="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55315" cy="210502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-myitya-ru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F44">
        <w:rPr>
          <w:szCs w:val="28"/>
        </w:rPr>
        <w:t xml:space="preserve">    </w:t>
      </w:r>
      <w:r w:rsidRPr="004F1F44">
        <w:rPr>
          <w:szCs w:val="28"/>
        </w:rPr>
        <w:t xml:space="preserve">  </w:t>
      </w:r>
      <w:r w:rsidRPr="004F1F44">
        <w:rPr>
          <w:szCs w:val="28"/>
        </w:rPr>
        <w:t xml:space="preserve">Многих из вас волнует, как приучить своего ребенка мыть руки, аккуратно </w:t>
      </w:r>
      <w:r w:rsidRPr="004F1F44">
        <w:rPr>
          <w:szCs w:val="28"/>
        </w:rPr>
        <w:t>принимать пищу, раздеваться и одеваться, а также проситься на горшок. Встреча с трудностями расстраивает вас, а значит и вашего ребенка. Поэтому мы предлагаем вам свою помощь.</w:t>
      </w:r>
      <w:r w:rsidRPr="004F1F44">
        <w:rPr>
          <w:szCs w:val="28"/>
        </w:rPr>
        <w:t xml:space="preserve"> </w:t>
      </w:r>
    </w:p>
    <w:p w:rsidR="0096270D" w:rsidRPr="004F1F44" w:rsidRDefault="004F1F44" w:rsidP="004F1F44">
      <w:pPr>
        <w:spacing w:after="0" w:line="240" w:lineRule="auto"/>
        <w:ind w:left="0" w:firstLine="0"/>
        <w:jc w:val="both"/>
        <w:rPr>
          <w:szCs w:val="28"/>
        </w:rPr>
      </w:pPr>
      <w:r w:rsidRPr="004F1F44">
        <w:rPr>
          <w:i w:val="0"/>
          <w:szCs w:val="28"/>
        </w:rPr>
        <w:t xml:space="preserve"> </w:t>
      </w:r>
    </w:p>
    <w:p w:rsidR="0096270D" w:rsidRPr="004F1F44" w:rsidRDefault="004F1F44" w:rsidP="004F1F44">
      <w:pPr>
        <w:numPr>
          <w:ilvl w:val="0"/>
          <w:numId w:val="1"/>
        </w:numPr>
        <w:spacing w:after="0" w:line="240" w:lineRule="auto"/>
        <w:ind w:right="32"/>
        <w:jc w:val="both"/>
        <w:rPr>
          <w:szCs w:val="28"/>
        </w:rPr>
      </w:pPr>
      <w:r w:rsidRPr="004F1F44">
        <w:rPr>
          <w:szCs w:val="28"/>
        </w:rPr>
        <w:t>Очен</w:t>
      </w:r>
      <w:r w:rsidRPr="004F1F44">
        <w:rPr>
          <w:szCs w:val="28"/>
        </w:rPr>
        <w:t>ь важно приучать детей самостоятельно мыть руки. Процесс умывания важно организовать так, чтобы он был приятен для малыша.</w:t>
      </w:r>
      <w:r>
        <w:rPr>
          <w:szCs w:val="28"/>
        </w:rPr>
        <w:t xml:space="preserve"> </w:t>
      </w:r>
      <w:r w:rsidRPr="004F1F44">
        <w:rPr>
          <w:szCs w:val="28"/>
        </w:rPr>
        <w:t xml:space="preserve">Следует ласково разговаривать с ребенком, прочитать </w:t>
      </w:r>
      <w:proofErr w:type="spellStart"/>
      <w:r w:rsidRPr="004F1F44">
        <w:rPr>
          <w:szCs w:val="28"/>
        </w:rPr>
        <w:t>потешку</w:t>
      </w:r>
      <w:proofErr w:type="spellEnd"/>
      <w:r w:rsidRPr="004F1F44">
        <w:rPr>
          <w:szCs w:val="28"/>
        </w:rPr>
        <w:t xml:space="preserve"> или короткое стихотворение. Например, во время умывания взрослый показывае</w:t>
      </w:r>
      <w:r w:rsidRPr="004F1F44">
        <w:rPr>
          <w:szCs w:val="28"/>
        </w:rPr>
        <w:t>т ребенку, как надо подставлять руки под струю воды, затем намыливает их и смывает, приговаривая: "Водичка, водичка, умой мое личико". Он ласково поощряет детей, побуждая их к самостоятельности:</w:t>
      </w:r>
      <w:r>
        <w:rPr>
          <w:szCs w:val="28"/>
        </w:rPr>
        <w:t xml:space="preserve"> "Вот какой хороший Саша</w:t>
      </w:r>
      <w:r w:rsidRPr="004F1F44">
        <w:rPr>
          <w:szCs w:val="28"/>
        </w:rPr>
        <w:t xml:space="preserve">, сам моет руки". </w:t>
      </w:r>
    </w:p>
    <w:p w:rsidR="0096270D" w:rsidRPr="004F1F44" w:rsidRDefault="004F1F44" w:rsidP="004F1F44">
      <w:pPr>
        <w:spacing w:after="0" w:line="240" w:lineRule="auto"/>
        <w:ind w:left="0" w:firstLine="0"/>
        <w:jc w:val="both"/>
        <w:rPr>
          <w:szCs w:val="28"/>
        </w:rPr>
      </w:pPr>
      <w:r w:rsidRPr="004F1F44">
        <w:rPr>
          <w:szCs w:val="28"/>
        </w:rPr>
        <w:t xml:space="preserve">     </w:t>
      </w:r>
    </w:p>
    <w:p w:rsidR="0096270D" w:rsidRDefault="004F1F44" w:rsidP="004F1F44">
      <w:pPr>
        <w:spacing w:after="0" w:line="240" w:lineRule="auto"/>
        <w:ind w:left="-5" w:right="32"/>
        <w:jc w:val="both"/>
        <w:rPr>
          <w:szCs w:val="28"/>
        </w:rPr>
      </w:pPr>
      <w:r w:rsidRPr="004F1F44">
        <w:rPr>
          <w:szCs w:val="28"/>
        </w:rPr>
        <w:t xml:space="preserve">    *Вы также</w:t>
      </w:r>
      <w:r w:rsidRPr="004F1F44">
        <w:rPr>
          <w:szCs w:val="28"/>
        </w:rPr>
        <w:t xml:space="preserve"> можете помочь ребенку пользоваться носовым платком. Для этого платок должен постоянно быть в кармане малыша, чтобы в</w:t>
      </w:r>
      <w:r>
        <w:rPr>
          <w:szCs w:val="28"/>
        </w:rPr>
        <w:t xml:space="preserve">ы и воспитатель в детском саду </w:t>
      </w:r>
      <w:r w:rsidRPr="004F1F44">
        <w:rPr>
          <w:szCs w:val="28"/>
        </w:rPr>
        <w:t>в любой момент могли своевременно привести в порядок внешний вид ребенка. Тогда и малыш научится делать это</w:t>
      </w:r>
      <w:r w:rsidRPr="004F1F44">
        <w:rPr>
          <w:szCs w:val="28"/>
        </w:rPr>
        <w:t xml:space="preserve"> сам. </w:t>
      </w:r>
    </w:p>
    <w:p w:rsidR="004F1F44" w:rsidRPr="004F1F44" w:rsidRDefault="004F1F44" w:rsidP="004F1F44">
      <w:pPr>
        <w:spacing w:after="0" w:line="240" w:lineRule="auto"/>
        <w:ind w:left="-5" w:right="32"/>
        <w:jc w:val="both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59690</wp:posOffset>
            </wp:positionV>
            <wp:extent cx="3956050" cy="2816225"/>
            <wp:effectExtent l="0" t="0" r="635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4be0647795948549ff4b480c271e8b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70D" w:rsidRPr="004F1F44" w:rsidRDefault="004F1F44" w:rsidP="004F1F44">
      <w:pPr>
        <w:spacing w:after="0" w:line="240" w:lineRule="auto"/>
        <w:ind w:left="0" w:firstLine="0"/>
        <w:jc w:val="both"/>
        <w:rPr>
          <w:szCs w:val="28"/>
        </w:rPr>
      </w:pPr>
      <w:r w:rsidRPr="004F1F44">
        <w:rPr>
          <w:szCs w:val="28"/>
        </w:rPr>
        <w:t xml:space="preserve"> </w:t>
      </w:r>
    </w:p>
    <w:p w:rsidR="0096270D" w:rsidRPr="004F1F44" w:rsidRDefault="004F1F44" w:rsidP="004F1F44">
      <w:pPr>
        <w:numPr>
          <w:ilvl w:val="0"/>
          <w:numId w:val="1"/>
        </w:numPr>
        <w:spacing w:after="0" w:line="240" w:lineRule="auto"/>
        <w:ind w:right="32"/>
        <w:jc w:val="both"/>
        <w:rPr>
          <w:szCs w:val="28"/>
        </w:rPr>
      </w:pPr>
      <w:r w:rsidRPr="004F1F44">
        <w:rPr>
          <w:szCs w:val="28"/>
        </w:rPr>
        <w:t>Приучить ребенка к г</w:t>
      </w:r>
      <w:r>
        <w:rPr>
          <w:szCs w:val="28"/>
        </w:rPr>
        <w:t xml:space="preserve">оршку - это нелегкая задача! Но </w:t>
      </w:r>
      <w:r w:rsidRPr="004F1F44">
        <w:rPr>
          <w:szCs w:val="28"/>
        </w:rPr>
        <w:t>не надо отчаиваться! У вас все получится, если вы воспользуетесь нашими советами. В период от1 до 3 лет умение просится в туалет только формируется и может легко разрушиться,</w:t>
      </w:r>
      <w:r>
        <w:rPr>
          <w:szCs w:val="28"/>
        </w:rPr>
        <w:t xml:space="preserve"> если </w:t>
      </w:r>
      <w:r w:rsidRPr="004F1F44">
        <w:rPr>
          <w:szCs w:val="28"/>
        </w:rPr>
        <w:t>взрослые не буд</w:t>
      </w:r>
      <w:r w:rsidRPr="004F1F44">
        <w:rPr>
          <w:szCs w:val="28"/>
        </w:rPr>
        <w:t xml:space="preserve">ут следить и напоминать об этом детям. Если малыш отказывается пройти в </w:t>
      </w:r>
      <w:r>
        <w:rPr>
          <w:szCs w:val="28"/>
        </w:rPr>
        <w:t>туалет, настаивать не следует (</w:t>
      </w:r>
      <w:r w:rsidRPr="004F1F44">
        <w:rPr>
          <w:szCs w:val="28"/>
        </w:rPr>
        <w:t>"Хорошо, скажешь мне, когда захочешь"). Если он попросился сам, надо похвалить его ("Вот молодец, сам попросился. Когда тебе будет нужно еще, скажи обяз</w:t>
      </w:r>
      <w:r w:rsidRPr="004F1F44">
        <w:rPr>
          <w:szCs w:val="28"/>
        </w:rPr>
        <w:t xml:space="preserve">ательно"). Если же малыш оказался мокрым, взрослый ободряет его: "Ничего, ничего, ты ведь умеешь проситься. Сделаешь это в следующий раз. А сейчас я тебя переодену". </w:t>
      </w:r>
    </w:p>
    <w:p w:rsidR="0096270D" w:rsidRPr="004F1F44" w:rsidRDefault="004F1F44" w:rsidP="004F1F44">
      <w:pPr>
        <w:spacing w:after="0" w:line="240" w:lineRule="auto"/>
        <w:ind w:left="0" w:firstLine="0"/>
        <w:jc w:val="both"/>
        <w:rPr>
          <w:szCs w:val="28"/>
        </w:rPr>
      </w:pPr>
      <w:r w:rsidRPr="004F1F44">
        <w:rPr>
          <w:szCs w:val="28"/>
        </w:rPr>
        <w:t xml:space="preserve"> </w:t>
      </w:r>
    </w:p>
    <w:p w:rsidR="0096270D" w:rsidRPr="004F1F44" w:rsidRDefault="004F1F44" w:rsidP="004F1F44">
      <w:pPr>
        <w:spacing w:after="0" w:line="240" w:lineRule="auto"/>
        <w:ind w:left="-5" w:right="32"/>
        <w:jc w:val="both"/>
        <w:rPr>
          <w:szCs w:val="28"/>
        </w:rPr>
      </w:pPr>
      <w:r w:rsidRPr="004F1F44">
        <w:rPr>
          <w:szCs w:val="28"/>
        </w:rPr>
        <w:t xml:space="preserve">    *Учить детей раздеваться и одеваться можно во время приготовления ко сну или после </w:t>
      </w:r>
      <w:r w:rsidRPr="004F1F44">
        <w:rPr>
          <w:szCs w:val="28"/>
        </w:rPr>
        <w:t xml:space="preserve">сна. Взрослому необходимо постоянно напоминать малышу, что надо делать, "Принеси стульчик, поставь около кроватки, сними тапочки, поставь под стул, сними колготки, положи на стульчик". Первое время ребенка раздеваете вы. Аккуратно </w:t>
      </w:r>
      <w:r w:rsidRPr="004F1F44">
        <w:rPr>
          <w:szCs w:val="28"/>
        </w:rPr>
        <w:lastRenderedPageBreak/>
        <w:t>складывая на стульчик оде</w:t>
      </w:r>
      <w:r w:rsidRPr="004F1F44">
        <w:rPr>
          <w:szCs w:val="28"/>
        </w:rPr>
        <w:t xml:space="preserve">жду, обращаете на это внимание ребенка. И вскоре вы с удовольствием заметите, что ребенок самостоятельно пытается правильно одеваться и раздеваться.  </w:t>
      </w:r>
    </w:p>
    <w:p w:rsidR="0096270D" w:rsidRPr="004F1F44" w:rsidRDefault="004F1F44" w:rsidP="004F1F44">
      <w:pPr>
        <w:spacing w:after="0" w:line="240" w:lineRule="auto"/>
        <w:ind w:left="0" w:firstLine="0"/>
        <w:jc w:val="both"/>
        <w:rPr>
          <w:szCs w:val="28"/>
        </w:rPr>
      </w:pPr>
      <w:r w:rsidRPr="004F1F44">
        <w:rPr>
          <w:szCs w:val="28"/>
        </w:rPr>
        <w:t xml:space="preserve"> </w:t>
      </w:r>
    </w:p>
    <w:p w:rsidR="0096270D" w:rsidRPr="004F1F44" w:rsidRDefault="004F1F44" w:rsidP="004F1F44">
      <w:pPr>
        <w:spacing w:after="0" w:line="240" w:lineRule="auto"/>
        <w:ind w:left="-5" w:right="32"/>
        <w:jc w:val="both"/>
        <w:rPr>
          <w:szCs w:val="28"/>
        </w:rPr>
      </w:pPr>
      <w:r w:rsidRPr="004F1F44">
        <w:rPr>
          <w:szCs w:val="28"/>
        </w:rPr>
        <w:t xml:space="preserve">    *</w:t>
      </w:r>
      <w:proofErr w:type="gramStart"/>
      <w:r w:rsidRPr="004F1F44">
        <w:rPr>
          <w:szCs w:val="28"/>
        </w:rPr>
        <w:t>В</w:t>
      </w:r>
      <w:proofErr w:type="gramEnd"/>
      <w:r w:rsidRPr="004F1F44">
        <w:rPr>
          <w:szCs w:val="28"/>
        </w:rPr>
        <w:t xml:space="preserve"> период от 1 года до 3 лет ребенок постепенно получает достаточно разнообразную, густую и плотную</w:t>
      </w:r>
      <w:r w:rsidRPr="004F1F44">
        <w:rPr>
          <w:szCs w:val="28"/>
        </w:rPr>
        <w:t xml:space="preserve"> пищу, требующую пережевывания. Здесь вам необходимо терпеливо приучать ребенка к новым блюдам, стараться, чтобы малыш съедал полагающуюся порцию, воспитывать навыки самостоятельной еды (помогать взять ложку, набрать в нее еду, поднести ко рту, взять чашку</w:t>
      </w:r>
      <w:r w:rsidRPr="004F1F44">
        <w:rPr>
          <w:szCs w:val="28"/>
        </w:rPr>
        <w:t xml:space="preserve"> двумя руками). С раннего возраста для детей следует правильно сервировать стол, воспитывать у них умение есть опрятно. </w:t>
      </w:r>
    </w:p>
    <w:p w:rsidR="0096270D" w:rsidRPr="004F1F44" w:rsidRDefault="004F1F44" w:rsidP="004F1F44">
      <w:pPr>
        <w:spacing w:after="0" w:line="240" w:lineRule="auto"/>
        <w:ind w:left="0" w:right="2016" w:firstLine="0"/>
        <w:jc w:val="both"/>
        <w:rPr>
          <w:szCs w:val="28"/>
        </w:rPr>
      </w:pPr>
      <w:r w:rsidRPr="004F1F44">
        <w:rPr>
          <w:szCs w:val="28"/>
        </w:rPr>
        <w:t xml:space="preserve">                                                                      </w:t>
      </w:r>
      <w:r w:rsidRPr="004F1F44">
        <w:rPr>
          <w:szCs w:val="28"/>
        </w:rPr>
        <w:t xml:space="preserve"> </w:t>
      </w:r>
      <w:proofErr w:type="gramStart"/>
      <w:r w:rsidRPr="004F1F44">
        <w:rPr>
          <w:b/>
          <w:szCs w:val="28"/>
        </w:rPr>
        <w:t>Желаем  удачи</w:t>
      </w:r>
      <w:proofErr w:type="gramEnd"/>
      <w:r w:rsidRPr="004F1F44">
        <w:rPr>
          <w:b/>
          <w:szCs w:val="28"/>
        </w:rPr>
        <w:t xml:space="preserve">! </w:t>
      </w:r>
    </w:p>
    <w:p w:rsidR="0096270D" w:rsidRPr="004F1F44" w:rsidRDefault="004F1F44" w:rsidP="004F1F44">
      <w:pPr>
        <w:spacing w:after="0" w:line="240" w:lineRule="auto"/>
        <w:ind w:left="0" w:firstLine="0"/>
        <w:jc w:val="both"/>
        <w:rPr>
          <w:szCs w:val="28"/>
        </w:rPr>
      </w:pPr>
      <w:r w:rsidRPr="004F1F44">
        <w:rPr>
          <w:b/>
          <w:szCs w:val="28"/>
        </w:rPr>
        <w:t xml:space="preserve"> </w:t>
      </w:r>
    </w:p>
    <w:p w:rsidR="0096270D" w:rsidRPr="004F1F44" w:rsidRDefault="004F1F44" w:rsidP="004F1F44">
      <w:pPr>
        <w:spacing w:after="0" w:line="240" w:lineRule="auto"/>
        <w:ind w:left="0" w:firstLine="0"/>
        <w:jc w:val="both"/>
        <w:rPr>
          <w:szCs w:val="28"/>
        </w:rPr>
      </w:pPr>
      <w:r w:rsidRPr="004F1F44">
        <w:rPr>
          <w:b/>
          <w:szCs w:val="28"/>
        </w:rPr>
        <w:t xml:space="preserve"> </w:t>
      </w:r>
    </w:p>
    <w:sectPr w:rsidR="0096270D" w:rsidRPr="004F1F44" w:rsidSect="004F1F44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01425"/>
    <w:multiLevelType w:val="hybridMultilevel"/>
    <w:tmpl w:val="F038464A"/>
    <w:lvl w:ilvl="0" w:tplc="D84EA94A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4EE388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29722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6306A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A94D4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A67EF8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E60B4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80502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A94DE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0D"/>
    <w:rsid w:val="004F1F44"/>
    <w:rsid w:val="009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D6298-3337-45EF-9D33-D0D13E8C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4" w:lineRule="auto"/>
      <w:ind w:left="10" w:hanging="1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Анна Варфоломеева</cp:lastModifiedBy>
  <cp:revision>2</cp:revision>
  <dcterms:created xsi:type="dcterms:W3CDTF">2020-03-09T15:33:00Z</dcterms:created>
  <dcterms:modified xsi:type="dcterms:W3CDTF">2020-03-09T15:33:00Z</dcterms:modified>
</cp:coreProperties>
</file>