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8E" w:rsidRPr="003B178E" w:rsidRDefault="003B178E" w:rsidP="003B178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B17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«Подвижные игры с детьми 3 -5 лет в семье».</w:t>
      </w:r>
    </w:p>
    <w:p w:rsidR="003B178E" w:rsidRPr="003B178E" w:rsidRDefault="003B178E" w:rsidP="003B178E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color w:val="666666"/>
        </w:rPr>
        <w:t> </w:t>
      </w:r>
    </w:p>
    <w:p w:rsidR="003B178E" w:rsidRPr="003B178E" w:rsidRDefault="003B178E" w:rsidP="003B178E">
      <w:pPr>
        <w:spacing w:after="0" w:line="270" w:lineRule="atLeast"/>
        <w:ind w:left="104" w:right="104" w:firstLine="400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b/>
          <w:bCs/>
          <w:i/>
          <w:iCs/>
          <w:color w:val="666666"/>
          <w:u w:val="single"/>
        </w:rPr>
        <w:t>Подвижные игры</w:t>
      </w:r>
      <w:r w:rsidRPr="003B178E">
        <w:rPr>
          <w:rFonts w:ascii="Times New Roman" w:eastAsia="Times New Roman" w:hAnsi="Times New Roman" w:cs="Times New Roman"/>
          <w:color w:val="666666"/>
        </w:rPr>
        <w:t> и </w:t>
      </w:r>
      <w:r w:rsidRPr="003B178E">
        <w:rPr>
          <w:rFonts w:ascii="Times New Roman" w:eastAsia="Times New Roman" w:hAnsi="Times New Roman" w:cs="Times New Roman"/>
          <w:b/>
          <w:bCs/>
          <w:i/>
          <w:iCs/>
          <w:color w:val="666666"/>
          <w:u w:val="single"/>
        </w:rPr>
        <w:t>игровые упражнения</w:t>
      </w:r>
      <w:r w:rsidRPr="003B178E">
        <w:rPr>
          <w:rFonts w:ascii="Times New Roman" w:eastAsia="Times New Roman" w:hAnsi="Times New Roman" w:cs="Times New Roman"/>
          <w:color w:val="666666"/>
        </w:rPr>
        <w:t> имеют большое значение для всестороннего, гармоничного развития ребенка.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  <w:r w:rsidRPr="003B178E">
        <w:rPr>
          <w:rFonts w:ascii="Times New Roman" w:eastAsia="Times New Roman" w:hAnsi="Times New Roman" w:cs="Times New Roman"/>
          <w:color w:val="666666"/>
        </w:rPr>
        <w:br/>
        <w:t>Также характерной особенностью подвижной игры является комплексность воздействия на все стороны личности ребенка. В игре одновременно осуществляется физическое, умственное, нравственное и трудовое воспитание.</w:t>
      </w:r>
      <w:r w:rsidRPr="003B178E">
        <w:rPr>
          <w:rFonts w:ascii="Times New Roman" w:eastAsia="Times New Roman" w:hAnsi="Times New Roman" w:cs="Times New Roman"/>
          <w:color w:val="666666"/>
        </w:rPr>
        <w:br/>
        <w:t>В связи с усиленной двигательной деятельностью и влиянием положительных эмоций повышаются все физиологические процессы в организме, улучшается работа всех органов и систем. Возникновение в игре неожиданных ситуаций приучает ребенка разнообразно использовать приобретенные двигательные навыки.</w:t>
      </w:r>
      <w:r w:rsidRPr="003B178E">
        <w:rPr>
          <w:rFonts w:ascii="Times New Roman" w:eastAsia="Times New Roman" w:hAnsi="Times New Roman" w:cs="Times New Roman"/>
          <w:color w:val="666666"/>
        </w:rPr>
        <w:br/>
        <w:t>В </w:t>
      </w:r>
      <w:r w:rsidRPr="003B178E">
        <w:rPr>
          <w:rFonts w:ascii="Times New Roman" w:eastAsia="Times New Roman" w:hAnsi="Times New Roman" w:cs="Times New Roman"/>
          <w:color w:val="666666"/>
          <w:u w:val="single"/>
        </w:rPr>
        <w:t>подвижных играх</w:t>
      </w:r>
      <w:r w:rsidRPr="003B178E">
        <w:rPr>
          <w:rFonts w:ascii="Times New Roman" w:eastAsia="Times New Roman" w:hAnsi="Times New Roman" w:cs="Times New Roman"/>
          <w:color w:val="666666"/>
        </w:rPr>
        <w:t xml:space="preserve"> создаются наиболее благоприятные условия для воспитания физических качеств (ловкость, быстрота и др.). Например, изменить направление движения, чтобы увернуться от </w:t>
      </w:r>
      <w:proofErr w:type="spellStart"/>
      <w:r w:rsidRPr="003B178E">
        <w:rPr>
          <w:rFonts w:ascii="Times New Roman" w:eastAsia="Times New Roman" w:hAnsi="Times New Roman" w:cs="Times New Roman"/>
          <w:color w:val="666666"/>
        </w:rPr>
        <w:t>ловишки</w:t>
      </w:r>
      <w:proofErr w:type="spellEnd"/>
      <w:r w:rsidRPr="003B178E">
        <w:rPr>
          <w:rFonts w:ascii="Times New Roman" w:eastAsia="Times New Roman" w:hAnsi="Times New Roman" w:cs="Times New Roman"/>
          <w:color w:val="666666"/>
        </w:rPr>
        <w:t>, или спасаясь от него, бежать как можно быстрее.</w:t>
      </w:r>
      <w:r w:rsidRPr="003B178E">
        <w:rPr>
          <w:rFonts w:ascii="Times New Roman" w:eastAsia="Times New Roman" w:hAnsi="Times New Roman" w:cs="Times New Roman"/>
          <w:color w:val="666666"/>
        </w:rPr>
        <w:br/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3B178E">
        <w:rPr>
          <w:rFonts w:ascii="Times New Roman" w:eastAsia="Times New Roman" w:hAnsi="Times New Roman" w:cs="Times New Roman"/>
          <w:color w:val="666666"/>
        </w:rPr>
        <w:br/>
        <w:t>Во время игры дети действуют в соответствии с правилами. Правила регулируют поведение играющих и способствуют выработке положительных качеств.</w:t>
      </w:r>
      <w:r w:rsidRPr="003B178E">
        <w:rPr>
          <w:rFonts w:ascii="Times New Roman" w:eastAsia="Times New Roman" w:hAnsi="Times New Roman" w:cs="Times New Roman"/>
          <w:color w:val="666666"/>
        </w:rPr>
        <w:br/>
        <w:t>Необходимость выполнения правил игры, преодоления препятствий способствуют воспитанию волевых качеств: выдержка, смелость, решительность и др.</w:t>
      </w:r>
      <w:r w:rsidRPr="003B178E">
        <w:rPr>
          <w:rFonts w:ascii="Times New Roman" w:eastAsia="Times New Roman" w:hAnsi="Times New Roman" w:cs="Times New Roman"/>
          <w:color w:val="666666"/>
        </w:rPr>
        <w:br/>
        <w:t>В подвижных играх ребенку приходится самому решать, как действовать, чтобы достигнуть поставленной цели. Изменение условий заставляет детей искать все новые и новые пути решения возникающих задач. Это способствует развитию самостоятельности, активности, инициативы, творчества, сообразительности и др.</w:t>
      </w:r>
      <w:r w:rsidRPr="003B178E">
        <w:rPr>
          <w:rFonts w:ascii="Times New Roman" w:eastAsia="Times New Roman" w:hAnsi="Times New Roman" w:cs="Times New Roman"/>
          <w:color w:val="666666"/>
        </w:rPr>
        <w:br/>
        <w:t>У ребенка с помощью </w:t>
      </w:r>
      <w:r w:rsidRPr="003B178E">
        <w:rPr>
          <w:rFonts w:ascii="Times New Roman" w:eastAsia="Times New Roman" w:hAnsi="Times New Roman" w:cs="Times New Roman"/>
          <w:b/>
          <w:bCs/>
          <w:color w:val="666666"/>
          <w:u w:val="single"/>
        </w:rPr>
        <w:t>подвижных игр</w:t>
      </w:r>
      <w:r w:rsidRPr="003B178E">
        <w:rPr>
          <w:rFonts w:ascii="Times New Roman" w:eastAsia="Times New Roman" w:hAnsi="Times New Roman" w:cs="Times New Roman"/>
          <w:color w:val="666666"/>
        </w:rPr>
        <w:t> расширяется и углубляется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 и т.д.</w:t>
      </w:r>
    </w:p>
    <w:p w:rsidR="003B178E" w:rsidRDefault="003B178E" w:rsidP="003B178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</w:rPr>
      </w:pPr>
    </w:p>
    <w:p w:rsidR="003B178E" w:rsidRPr="003B178E" w:rsidRDefault="003B178E" w:rsidP="003B178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b/>
          <w:bCs/>
          <w:i/>
          <w:iCs/>
          <w:color w:val="444444"/>
        </w:rPr>
        <w:t>Подвижные игры и игровые упражнения для детей 3 – 4 лет.</w:t>
      </w:r>
    </w:p>
    <w:p w:rsidR="003B178E" w:rsidRDefault="003B178E" w:rsidP="003B178E">
      <w:pPr>
        <w:spacing w:after="0" w:line="270" w:lineRule="atLeast"/>
        <w:ind w:left="104" w:right="104"/>
        <w:jc w:val="center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3B178E" w:rsidRPr="003B178E" w:rsidRDefault="003B178E" w:rsidP="003B178E">
      <w:pPr>
        <w:spacing w:after="0" w:line="270" w:lineRule="atLeast"/>
        <w:ind w:left="104" w:right="104"/>
        <w:jc w:val="center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b/>
          <w:bCs/>
          <w:color w:val="444444"/>
        </w:rPr>
        <w:t>«Быстрые жучки»</w:t>
      </w:r>
    </w:p>
    <w:p w:rsidR="003B178E" w:rsidRPr="003B178E" w:rsidRDefault="003B178E" w:rsidP="003B178E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color w:val="666666"/>
        </w:rPr>
        <w:t>Ползание на четвереньках между предметами с опорой на ладони и колени.</w:t>
      </w:r>
    </w:p>
    <w:p w:rsidR="003B178E" w:rsidRPr="003B178E" w:rsidRDefault="003B178E" w:rsidP="003B178E">
      <w:pPr>
        <w:spacing w:after="0" w:line="270" w:lineRule="atLeast"/>
        <w:ind w:left="104" w:right="104"/>
        <w:jc w:val="center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b/>
          <w:bCs/>
          <w:color w:val="444444"/>
        </w:rPr>
        <w:t>Зайки-прыгуны.</w:t>
      </w:r>
    </w:p>
    <w:p w:rsidR="003B178E" w:rsidRPr="003B178E" w:rsidRDefault="003B178E" w:rsidP="003B178E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color w:val="666666"/>
        </w:rPr>
        <w:t xml:space="preserve">Прыжки на двух ногах, продвигаясь вперед по </w:t>
      </w:r>
      <w:proofErr w:type="gramStart"/>
      <w:r w:rsidRPr="003B178E">
        <w:rPr>
          <w:rFonts w:ascii="Times New Roman" w:eastAsia="Times New Roman" w:hAnsi="Times New Roman" w:cs="Times New Roman"/>
          <w:color w:val="666666"/>
        </w:rPr>
        <w:t>прямой</w:t>
      </w:r>
      <w:proofErr w:type="gramEnd"/>
      <w:r w:rsidRPr="003B178E">
        <w:rPr>
          <w:rFonts w:ascii="Times New Roman" w:eastAsia="Times New Roman" w:hAnsi="Times New Roman" w:cs="Times New Roman"/>
          <w:color w:val="666666"/>
        </w:rPr>
        <w:t xml:space="preserve"> до кубика. Дистанция 2,5 м. Ребенок изображает зайца на лужайке.</w:t>
      </w:r>
    </w:p>
    <w:p w:rsidR="003B178E" w:rsidRPr="003B178E" w:rsidRDefault="003B178E" w:rsidP="003B178E">
      <w:pPr>
        <w:spacing w:after="0" w:line="270" w:lineRule="atLeast"/>
        <w:ind w:left="104" w:right="104"/>
        <w:jc w:val="center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b/>
          <w:bCs/>
          <w:color w:val="444444"/>
        </w:rPr>
        <w:t>Прокати мяч.</w:t>
      </w:r>
    </w:p>
    <w:p w:rsidR="003B178E" w:rsidRPr="003B178E" w:rsidRDefault="003B178E" w:rsidP="003B178E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color w:val="666666"/>
        </w:rPr>
        <w:t>С одной стороны (от исходной черты) ребенок прокатывает мяч в прямом направлении, подталкивая его двумя руками перед собой до обозначенных предметов (кубиков). Затем он берет мяч в руки и поднимает его над головой. Задание проводится 2 раза. Дистанция – 4 – 5 м.</w:t>
      </w:r>
    </w:p>
    <w:p w:rsidR="003B178E" w:rsidRPr="003B178E" w:rsidRDefault="003B178E" w:rsidP="003B178E">
      <w:pPr>
        <w:spacing w:after="0" w:line="270" w:lineRule="atLeast"/>
        <w:ind w:left="104" w:right="104"/>
        <w:jc w:val="center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b/>
          <w:bCs/>
          <w:color w:val="444444"/>
        </w:rPr>
        <w:t>Попади в круг.</w:t>
      </w:r>
    </w:p>
    <w:p w:rsidR="003B178E" w:rsidRPr="003B178E" w:rsidRDefault="003B178E" w:rsidP="003B178E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color w:val="666666"/>
        </w:rPr>
        <w:t>Ребенок становится в одну шеренгу на исходной черте (шнур), в руках у него мешочек (второй лежит у ног). На расстоянии 1,5 м. от ребенка положены обручи. По сигналу «Бросили!» ребенок метает мешочек в цель, затем бросает второй мешочек.</w:t>
      </w:r>
    </w:p>
    <w:p w:rsidR="003B178E" w:rsidRPr="003B178E" w:rsidRDefault="003B178E" w:rsidP="003B178E">
      <w:pPr>
        <w:spacing w:after="0" w:line="270" w:lineRule="atLeast"/>
        <w:ind w:left="104" w:right="104"/>
        <w:jc w:val="center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b/>
          <w:bCs/>
          <w:color w:val="444444"/>
        </w:rPr>
        <w:t>Кто дальше бросит.</w:t>
      </w:r>
    </w:p>
    <w:p w:rsidR="003B178E" w:rsidRPr="003B178E" w:rsidRDefault="003B178E" w:rsidP="003B178E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color w:val="666666"/>
        </w:rPr>
        <w:t>Ребенок становится на исходную линию (за условной чертой), в руках у него  мешочек. По сигналу «Бросили!» ребенок метает мешочек вдаль. Ориентиром при метании могут быть различные предметы – кегли, кубики, мячи и т.д. Около ног ребенка можно положить несколько мешочков, чтобы увеличить количество бросков за один подход. По окончании метания ребенок бегут за мешочками.</w:t>
      </w:r>
    </w:p>
    <w:p w:rsidR="003B178E" w:rsidRPr="003B178E" w:rsidRDefault="003B178E" w:rsidP="003B178E">
      <w:pPr>
        <w:spacing w:after="0" w:line="270" w:lineRule="atLeast"/>
        <w:ind w:left="104" w:right="104"/>
        <w:jc w:val="center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b/>
          <w:bCs/>
          <w:color w:val="444444"/>
        </w:rPr>
        <w:t>Прокати и догони.</w:t>
      </w:r>
    </w:p>
    <w:p w:rsidR="003B178E" w:rsidRPr="003B178E" w:rsidRDefault="003B178E" w:rsidP="003B178E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color w:val="666666"/>
        </w:rPr>
        <w:t>Ребенок становится на исходную линию (шнур) с мячом большого диаметра в руках. Нужно прокатить мяч вперед, а затем догнать его и поднять над головой. Упражнение повторяется 2-3 раза.</w:t>
      </w:r>
    </w:p>
    <w:p w:rsidR="003B178E" w:rsidRPr="003B178E" w:rsidRDefault="003B178E" w:rsidP="003B178E">
      <w:pPr>
        <w:spacing w:after="0" w:line="270" w:lineRule="atLeast"/>
        <w:ind w:left="104" w:right="104"/>
        <w:jc w:val="center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b/>
          <w:bCs/>
          <w:color w:val="444444"/>
        </w:rPr>
        <w:lastRenderedPageBreak/>
        <w:t>Поймай комара.</w:t>
      </w:r>
    </w:p>
    <w:p w:rsidR="003B178E" w:rsidRPr="003B178E" w:rsidRDefault="003B178E" w:rsidP="003B178E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color w:val="666666"/>
        </w:rPr>
        <w:t>На конец небольшого прута или палочки привязывают шнурок (или веревку) и к нему прикрепляют вырезанного из картона комара. Взрослый вращает прут над головой ребенка. Ребенок подпрыгивает на двух ногах, стараясь дотронуться до комара - поймать его.</w:t>
      </w:r>
    </w:p>
    <w:p w:rsidR="003B178E" w:rsidRPr="003B178E" w:rsidRDefault="003B178E" w:rsidP="003B178E">
      <w:pPr>
        <w:spacing w:after="0" w:line="270" w:lineRule="atLeast"/>
        <w:ind w:left="104" w:right="104"/>
        <w:jc w:val="center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b/>
          <w:bCs/>
          <w:color w:val="444444"/>
        </w:rPr>
        <w:t>Прокати и сбей.</w:t>
      </w:r>
    </w:p>
    <w:p w:rsidR="003B178E" w:rsidRPr="003B178E" w:rsidRDefault="003B178E" w:rsidP="003B178E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color w:val="666666"/>
        </w:rPr>
        <w:t>У ребенка в руках мяч большого диаметра. На расстоянии 2 м. от него ставится кегля. Ребенок прокатывает мяч, стараясь сбить кеглю.</w:t>
      </w:r>
    </w:p>
    <w:p w:rsidR="003B178E" w:rsidRPr="003B178E" w:rsidRDefault="003B178E" w:rsidP="003B178E">
      <w:pPr>
        <w:spacing w:after="0" w:line="270" w:lineRule="atLeast"/>
        <w:ind w:left="104" w:right="104"/>
        <w:jc w:val="center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b/>
          <w:bCs/>
          <w:color w:val="444444"/>
        </w:rPr>
        <w:t>Через ручеек.</w:t>
      </w:r>
    </w:p>
    <w:p w:rsidR="003B178E" w:rsidRPr="003B178E" w:rsidRDefault="003B178E" w:rsidP="003B178E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color w:val="666666"/>
        </w:rPr>
        <w:t>Из шнуров (или веревок) выкладывается несколько ручейков (3-4 шт.). Ширина каждого - 25 см. Ребенок прыгает через каждый ручеек.</w:t>
      </w:r>
    </w:p>
    <w:p w:rsidR="003B178E" w:rsidRPr="003B178E" w:rsidRDefault="003B178E" w:rsidP="003B178E">
      <w:pPr>
        <w:spacing w:after="0" w:line="270" w:lineRule="atLeast"/>
        <w:ind w:left="104" w:right="104"/>
        <w:jc w:val="center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b/>
          <w:bCs/>
          <w:color w:val="444444"/>
        </w:rPr>
        <w:t>Брось мяч о землю и поймай.</w:t>
      </w:r>
    </w:p>
    <w:p w:rsidR="003B178E" w:rsidRPr="003B178E" w:rsidRDefault="003B178E" w:rsidP="003B178E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color w:val="666666"/>
        </w:rPr>
        <w:t>Стойка ноги на ширине плеч, мяч в согнутых руках перед собой. Надо бросить мячу носков ног и поймать его двумя руками.</w:t>
      </w:r>
    </w:p>
    <w:p w:rsidR="003B178E" w:rsidRPr="003B178E" w:rsidRDefault="003B178E" w:rsidP="003B178E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color w:val="666666"/>
        </w:rPr>
        <w:t> </w:t>
      </w:r>
    </w:p>
    <w:p w:rsidR="003B178E" w:rsidRPr="003B178E" w:rsidRDefault="003B178E" w:rsidP="003B178E">
      <w:pPr>
        <w:spacing w:after="0" w:line="270" w:lineRule="atLeast"/>
        <w:ind w:left="104" w:right="104" w:firstLine="400"/>
        <w:jc w:val="center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b/>
          <w:bCs/>
          <w:color w:val="444444"/>
        </w:rPr>
        <w:t>Подвижные игры и игровые упражнения для детей 4 – 5 лет.</w:t>
      </w:r>
    </w:p>
    <w:p w:rsidR="003B178E" w:rsidRPr="003B178E" w:rsidRDefault="003B178E" w:rsidP="003B178E">
      <w:pPr>
        <w:spacing w:after="0" w:line="270" w:lineRule="atLeast"/>
        <w:ind w:left="104" w:right="104"/>
        <w:jc w:val="center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b/>
          <w:bCs/>
          <w:color w:val="444444"/>
        </w:rPr>
        <w:t>«Не задень»</w:t>
      </w:r>
    </w:p>
    <w:p w:rsidR="003B178E" w:rsidRPr="003B178E" w:rsidRDefault="003B178E" w:rsidP="003B178E">
      <w:pPr>
        <w:spacing w:after="0" w:line="270" w:lineRule="atLeast"/>
        <w:ind w:left="104" w:right="104" w:firstLine="400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color w:val="666666"/>
        </w:rPr>
        <w:t>Вдоль зала в одну линию ставятся кегли (5 – 6 штук), расстояние между ними 40 см. </w:t>
      </w:r>
      <w:r w:rsidRPr="003B178E">
        <w:rPr>
          <w:rFonts w:ascii="Times New Roman" w:eastAsia="Times New Roman" w:hAnsi="Times New Roman" w:cs="Times New Roman"/>
          <w:color w:val="666666"/>
        </w:rPr>
        <w:br/>
        <w:t>Надо, прыгая на двух ногах между предметами змейкой, не задеть их.</w:t>
      </w:r>
    </w:p>
    <w:p w:rsidR="003B178E" w:rsidRPr="003B178E" w:rsidRDefault="003B178E" w:rsidP="003B178E">
      <w:pPr>
        <w:spacing w:after="0" w:line="270" w:lineRule="atLeast"/>
        <w:ind w:left="104" w:right="104"/>
        <w:jc w:val="center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b/>
          <w:bCs/>
          <w:color w:val="444444"/>
        </w:rPr>
        <w:t>«Кто дальше бросит»</w:t>
      </w:r>
    </w:p>
    <w:p w:rsidR="003B178E" w:rsidRPr="003B178E" w:rsidRDefault="003B178E" w:rsidP="003B178E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color w:val="666666"/>
        </w:rPr>
        <w:t>Ребенок  становится на исходную линию (за черту),  в руках у него  по одному мешочку (второй лежит у ног на полу). По сигналу «Бросили!» ребенок метает мешочки на дальность. Ориентиром могут быть кубики, кегли или другие предметы.</w:t>
      </w:r>
    </w:p>
    <w:p w:rsidR="003B178E" w:rsidRPr="003B178E" w:rsidRDefault="003B178E" w:rsidP="003B178E">
      <w:pPr>
        <w:spacing w:after="0" w:line="270" w:lineRule="atLeast"/>
        <w:ind w:left="104" w:right="104"/>
        <w:jc w:val="center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b/>
          <w:bCs/>
          <w:color w:val="444444"/>
        </w:rPr>
        <w:t>«Медвежата»</w:t>
      </w:r>
    </w:p>
    <w:p w:rsidR="003B178E" w:rsidRPr="003B178E" w:rsidRDefault="003B178E" w:rsidP="003B178E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color w:val="666666"/>
        </w:rPr>
        <w:t xml:space="preserve">Ребенок ползает на четвереньках, опираясь на ладони и ступни, как медвежата, до корзины, затем берет из корзины мяч большого диаметра, </w:t>
      </w:r>
      <w:proofErr w:type="gramStart"/>
      <w:r w:rsidRPr="003B178E">
        <w:rPr>
          <w:rFonts w:ascii="Times New Roman" w:eastAsia="Times New Roman" w:hAnsi="Times New Roman" w:cs="Times New Roman"/>
          <w:color w:val="666666"/>
        </w:rPr>
        <w:t>встает</w:t>
      </w:r>
      <w:proofErr w:type="gramEnd"/>
      <w:r w:rsidRPr="003B178E">
        <w:rPr>
          <w:rFonts w:ascii="Times New Roman" w:eastAsia="Times New Roman" w:hAnsi="Times New Roman" w:cs="Times New Roman"/>
          <w:color w:val="666666"/>
        </w:rPr>
        <w:t xml:space="preserve"> и поднимают мяч вверх над головой.</w:t>
      </w:r>
    </w:p>
    <w:p w:rsidR="003B178E" w:rsidRPr="003B178E" w:rsidRDefault="003B178E" w:rsidP="003B178E">
      <w:pPr>
        <w:spacing w:after="0" w:line="270" w:lineRule="atLeast"/>
        <w:ind w:left="104" w:right="104"/>
        <w:jc w:val="center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b/>
          <w:bCs/>
          <w:color w:val="444444"/>
        </w:rPr>
        <w:t>«Пингвины»</w:t>
      </w:r>
    </w:p>
    <w:p w:rsidR="003B178E" w:rsidRPr="003B178E" w:rsidRDefault="003B178E" w:rsidP="003B178E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color w:val="666666"/>
        </w:rPr>
        <w:t>Взрослый предлагает ребенку зажать мешочек между коленями и прыгнуть на двух ногах, продвигаясь вперед, как пингвины (дистанция 2 м).</w:t>
      </w:r>
    </w:p>
    <w:p w:rsidR="003B178E" w:rsidRPr="003B178E" w:rsidRDefault="003B178E" w:rsidP="003B178E">
      <w:pPr>
        <w:spacing w:after="0" w:line="270" w:lineRule="atLeast"/>
        <w:ind w:left="104" w:right="104"/>
        <w:jc w:val="center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b/>
          <w:bCs/>
          <w:color w:val="444444"/>
        </w:rPr>
        <w:t>Игровые упражнения с мячом.</w:t>
      </w:r>
    </w:p>
    <w:p w:rsidR="003B178E" w:rsidRPr="003B178E" w:rsidRDefault="003B178E" w:rsidP="003B178E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color w:val="666666"/>
        </w:rPr>
        <w:t>Ребенок выполняет броски мяча вверх и ловля его двумя руками, броски о землю и ловля его двумя руками.</w:t>
      </w:r>
    </w:p>
    <w:p w:rsidR="003B178E" w:rsidRPr="003B178E" w:rsidRDefault="003B178E" w:rsidP="003B178E">
      <w:pPr>
        <w:spacing w:after="0" w:line="270" w:lineRule="atLeast"/>
        <w:ind w:left="104" w:right="104"/>
        <w:jc w:val="center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b/>
          <w:bCs/>
          <w:color w:val="444444"/>
        </w:rPr>
        <w:t>«Школа мяча»</w:t>
      </w:r>
    </w:p>
    <w:p w:rsidR="003B178E" w:rsidRPr="003B178E" w:rsidRDefault="003B178E" w:rsidP="003B178E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color w:val="666666"/>
          <w:u w:val="single"/>
        </w:rPr>
        <w:t>Виды движений:</w:t>
      </w:r>
    </w:p>
    <w:p w:rsidR="003B178E" w:rsidRPr="003B178E" w:rsidRDefault="003B178E" w:rsidP="003B178E">
      <w:pPr>
        <w:numPr>
          <w:ilvl w:val="0"/>
          <w:numId w:val="1"/>
        </w:numPr>
        <w:spacing w:after="0" w:line="270" w:lineRule="atLeast"/>
        <w:ind w:left="450" w:right="104"/>
        <w:jc w:val="both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color w:val="666666"/>
        </w:rPr>
        <w:t>Подбросить мяч вверх и поймать его двумя руками.</w:t>
      </w:r>
    </w:p>
    <w:p w:rsidR="003B178E" w:rsidRPr="003B178E" w:rsidRDefault="003B178E" w:rsidP="003B178E">
      <w:pPr>
        <w:numPr>
          <w:ilvl w:val="0"/>
          <w:numId w:val="1"/>
        </w:numPr>
        <w:spacing w:after="0" w:line="270" w:lineRule="atLeast"/>
        <w:ind w:left="450" w:right="104"/>
        <w:jc w:val="both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color w:val="666666"/>
        </w:rPr>
        <w:t>Подбросить мяч вверх и, пока он совершает полет, хлопнуть в ладоши перед собой.</w:t>
      </w:r>
    </w:p>
    <w:p w:rsidR="003B178E" w:rsidRPr="003B178E" w:rsidRDefault="003B178E" w:rsidP="003B178E">
      <w:pPr>
        <w:numPr>
          <w:ilvl w:val="0"/>
          <w:numId w:val="1"/>
        </w:numPr>
        <w:spacing w:after="0" w:line="270" w:lineRule="atLeast"/>
        <w:ind w:left="450" w:right="104"/>
        <w:jc w:val="both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color w:val="666666"/>
        </w:rPr>
        <w:t>Ударить мяч о землю и поймать его двумя руками.</w:t>
      </w:r>
    </w:p>
    <w:p w:rsidR="003B178E" w:rsidRPr="003B178E" w:rsidRDefault="003B178E" w:rsidP="003B178E">
      <w:pPr>
        <w:numPr>
          <w:ilvl w:val="0"/>
          <w:numId w:val="1"/>
        </w:numPr>
        <w:spacing w:after="0" w:line="270" w:lineRule="atLeast"/>
        <w:ind w:left="450" w:right="104"/>
        <w:jc w:val="both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color w:val="666666"/>
        </w:rPr>
        <w:t>Ударить мяч о землю, одновременно хлопнуть в ладоши перед собой и поймать его двумя руками.</w:t>
      </w:r>
    </w:p>
    <w:p w:rsidR="003B178E" w:rsidRPr="003B178E" w:rsidRDefault="003B178E" w:rsidP="003B178E">
      <w:pPr>
        <w:spacing w:after="0" w:line="270" w:lineRule="atLeast"/>
        <w:ind w:left="104" w:right="104"/>
        <w:jc w:val="center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b/>
          <w:bCs/>
          <w:color w:val="444444"/>
        </w:rPr>
        <w:t>«Прокати обруч»</w:t>
      </w:r>
    </w:p>
    <w:p w:rsidR="003B178E" w:rsidRPr="003B178E" w:rsidRDefault="003B178E" w:rsidP="003B178E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color w:val="666666"/>
        </w:rPr>
        <w:t>Взрослый становится напротив ребенка на расстоянии 3 м. В руках у взрослого обруч. Нужно обруч поставить ободом на пол, левую руку положить  сверху обода, а ладонью правой руки оттолкнуть обруч так, чтобы он покатился.</w:t>
      </w:r>
    </w:p>
    <w:p w:rsidR="003B178E" w:rsidRPr="003B178E" w:rsidRDefault="003B178E" w:rsidP="003B178E">
      <w:pPr>
        <w:spacing w:after="0" w:line="270" w:lineRule="atLeast"/>
        <w:ind w:left="104" w:right="104"/>
        <w:jc w:val="center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b/>
          <w:bCs/>
          <w:color w:val="444444"/>
        </w:rPr>
        <w:t>«Перешагни – не задень»</w:t>
      </w:r>
    </w:p>
    <w:p w:rsidR="003B178E" w:rsidRPr="003B178E" w:rsidRDefault="003B178E" w:rsidP="003B178E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color w:val="666666"/>
        </w:rPr>
        <w:t>На пол кладутся короткие шнуры (6 - 8 шт.) на расстоянии двух шагов ребенка. Взрослый предлагает ребенку перешагивать правой и левой ногой попеременно через каждый шнур. Задание развивает координацию движений.</w:t>
      </w:r>
    </w:p>
    <w:p w:rsidR="003B178E" w:rsidRPr="003B178E" w:rsidRDefault="003B178E" w:rsidP="003B178E">
      <w:pPr>
        <w:spacing w:after="0" w:line="270" w:lineRule="atLeast"/>
        <w:ind w:left="104" w:right="104"/>
        <w:jc w:val="center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b/>
          <w:bCs/>
          <w:color w:val="444444"/>
        </w:rPr>
        <w:t>«Пройди – не задень»</w:t>
      </w:r>
    </w:p>
    <w:p w:rsidR="003B178E" w:rsidRPr="003B178E" w:rsidRDefault="003B178E" w:rsidP="003B178E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color w:val="666666"/>
        </w:rPr>
        <w:t>Задание на сохранение устойчивого равновесия на повышенной опоре: ходьба по гимнастической скамейке с мешочком на голове, руки в стороны (или на поясе).</w:t>
      </w:r>
    </w:p>
    <w:p w:rsidR="003B178E" w:rsidRPr="003B178E" w:rsidRDefault="003B178E" w:rsidP="003B178E">
      <w:pPr>
        <w:spacing w:after="0" w:line="270" w:lineRule="atLeast"/>
        <w:ind w:left="104" w:right="104"/>
        <w:jc w:val="center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b/>
          <w:bCs/>
          <w:color w:val="444444"/>
        </w:rPr>
        <w:t>«Попади в корзину»</w:t>
      </w:r>
    </w:p>
    <w:p w:rsidR="003B178E" w:rsidRPr="003B178E" w:rsidRDefault="003B178E" w:rsidP="003B178E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color w:val="666666"/>
        </w:rPr>
        <w:t>Ребенок встает на расстоянии 1,5 метра от корзины. Метает мешочки в корзину - способ правой (левой) рукой снизу,  одна нога впереди, другая сзади.</w:t>
      </w:r>
    </w:p>
    <w:p w:rsidR="003B178E" w:rsidRPr="003B178E" w:rsidRDefault="003B178E" w:rsidP="003B178E">
      <w:pPr>
        <w:spacing w:after="0" w:line="270" w:lineRule="atLeast"/>
        <w:ind w:left="104" w:right="104"/>
        <w:jc w:val="center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b/>
          <w:bCs/>
          <w:color w:val="444444"/>
        </w:rPr>
        <w:t>«Сбей кеглю»</w:t>
      </w:r>
    </w:p>
    <w:p w:rsidR="003B178E" w:rsidRPr="003B178E" w:rsidRDefault="003B178E" w:rsidP="003B178E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color w:val="666666"/>
        </w:rPr>
        <w:t>Ребенок располагается на исходной черте в 2 м. от кегли, в руках у него по одному мячу большого диаметра. По сигналу: «Покатили!» ребенок прокатывает мяч, стараясь сбить кеглю.</w:t>
      </w:r>
    </w:p>
    <w:p w:rsidR="003B178E" w:rsidRPr="003B178E" w:rsidRDefault="003B178E" w:rsidP="003B178E">
      <w:pPr>
        <w:spacing w:after="0" w:line="270" w:lineRule="atLeast"/>
        <w:ind w:left="104" w:right="104"/>
        <w:jc w:val="center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b/>
          <w:bCs/>
          <w:color w:val="444444"/>
        </w:rPr>
        <w:t>«Через ручеек»</w:t>
      </w:r>
    </w:p>
    <w:p w:rsidR="00563556" w:rsidRPr="003B178E" w:rsidRDefault="003B178E" w:rsidP="003B178E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color w:val="444444"/>
        </w:rPr>
      </w:pPr>
      <w:r w:rsidRPr="003B178E">
        <w:rPr>
          <w:rFonts w:ascii="Times New Roman" w:eastAsia="Times New Roman" w:hAnsi="Times New Roman" w:cs="Times New Roman"/>
          <w:color w:val="666666"/>
        </w:rPr>
        <w:t xml:space="preserve">Из шнуров выкладывается ручеек шириной 50 см. Ребенок перепрыгивает через </w:t>
      </w:r>
      <w:r>
        <w:rPr>
          <w:rFonts w:ascii="Times New Roman" w:eastAsia="Times New Roman" w:hAnsi="Times New Roman" w:cs="Times New Roman"/>
          <w:color w:val="666666"/>
        </w:rPr>
        <w:t>р</w:t>
      </w:r>
      <w:r w:rsidRPr="003B178E">
        <w:rPr>
          <w:rFonts w:ascii="Times New Roman" w:eastAsia="Times New Roman" w:hAnsi="Times New Roman" w:cs="Times New Roman"/>
          <w:color w:val="666666"/>
        </w:rPr>
        <w:t>учеек, поворачивается кругом и снова прыгает</w:t>
      </w:r>
      <w:r>
        <w:rPr>
          <w:rFonts w:ascii="Times New Roman" w:eastAsia="Times New Roman" w:hAnsi="Times New Roman" w:cs="Times New Roman"/>
          <w:color w:val="666666"/>
        </w:rPr>
        <w:t>.</w:t>
      </w:r>
    </w:p>
    <w:sectPr w:rsidR="00563556" w:rsidRPr="003B178E" w:rsidSect="003B178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72EF3"/>
    <w:multiLevelType w:val="multilevel"/>
    <w:tmpl w:val="9898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B178E"/>
    <w:rsid w:val="003B178E"/>
    <w:rsid w:val="0056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2015-10-28T21:02:00Z</cp:lastPrinted>
  <dcterms:created xsi:type="dcterms:W3CDTF">2015-10-28T20:57:00Z</dcterms:created>
  <dcterms:modified xsi:type="dcterms:W3CDTF">2015-10-28T21:02:00Z</dcterms:modified>
</cp:coreProperties>
</file>