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39" w:rsidRPr="00792DF3" w:rsidRDefault="00921739" w:rsidP="00921739">
      <w:pPr>
        <w:spacing w:after="18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000000"/>
          <w:spacing w:val="12"/>
          <w:sz w:val="23"/>
          <w:szCs w:val="23"/>
          <w:lang w:eastAsia="ru-RU"/>
        </w:rPr>
      </w:pPr>
      <w:r w:rsidRPr="00792DF3">
        <w:rPr>
          <w:rFonts w:ascii="inherit" w:eastAsia="Times New Roman" w:hAnsi="inherit" w:cs="Arial"/>
          <w:b/>
          <w:bCs/>
          <w:caps/>
          <w:color w:val="000000"/>
          <w:spacing w:val="12"/>
          <w:sz w:val="23"/>
          <w:szCs w:val="23"/>
          <w:lang w:eastAsia="ru-RU"/>
        </w:rPr>
        <w:t>ОБЩАЕМСЯ С РОДИТЕЛЯМИ</w:t>
      </w:r>
    </w:p>
    <w:p w:rsidR="00921739" w:rsidRPr="00204CB1" w:rsidRDefault="00921739" w:rsidP="00921739">
      <w:pPr>
        <w:spacing w:after="390" w:line="750" w:lineRule="atLeast"/>
        <w:ind w:left="345"/>
        <w:jc w:val="center"/>
        <w:textAlignment w:val="baseline"/>
        <w:outlineLvl w:val="0"/>
        <w:rPr>
          <w:rFonts w:asciiTheme="majorHAnsi" w:eastAsia="Times New Roman" w:hAnsiTheme="majorHAnsi" w:cs="Arial"/>
          <w:b/>
          <w:i/>
          <w:color w:val="00B050"/>
          <w:kern w:val="36"/>
          <w:sz w:val="52"/>
          <w:szCs w:val="52"/>
          <w:lang w:eastAsia="ru-RU"/>
        </w:rPr>
      </w:pPr>
      <w:r w:rsidRPr="00204CB1">
        <w:rPr>
          <w:rFonts w:asciiTheme="majorHAnsi" w:eastAsia="Times New Roman" w:hAnsiTheme="majorHAnsi" w:cs="Arial"/>
          <w:b/>
          <w:i/>
          <w:color w:val="00B050"/>
          <w:kern w:val="36"/>
          <w:sz w:val="52"/>
          <w:szCs w:val="52"/>
          <w:lang w:eastAsia="ru-RU"/>
        </w:rPr>
        <w:t>Взаимодействие семьи и ДОО по формированию у детей интереса к чтению</w:t>
      </w:r>
    </w:p>
    <w:p w:rsidR="00921739" w:rsidRPr="00792DF3" w:rsidRDefault="00921739" w:rsidP="00921739">
      <w:pPr>
        <w:spacing w:line="420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 современном мире наблюдается общая тенденция снижения потребности в чтении. Особенно это затрагивает детей, которые предпочитают просмотр телевизионных передач и компьютерные игры чтению книг. А ведь именно в дошкольном возрасте, отличающемся особой эмоциональностью и любознательностью, рождается интерес к книге, начинает складываться читательский опыт. Поэтому формирование потребности в чтении у дошкольников — важнейшая, общая задача педагогов и родителей.</w:t>
      </w:r>
    </w:p>
    <w:p w:rsidR="00921739" w:rsidRDefault="00921739" w:rsidP="00921739">
      <w:pPr>
        <w:spacing w:after="0" w:line="420" w:lineRule="atLeast"/>
        <w:jc w:val="center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0550" cy="2741083"/>
            <wp:effectExtent l="19050" t="0" r="0" b="0"/>
            <wp:docPr id="1" name="Рисунок 1" descr="https://healthy-kids.ru/wp-content/uploads/2016/03/shutterstock_27812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lthy-kids.ru/wp-content/uploads/2016/03/shutterstock_2781286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4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Литература занимает особое место в формировании личности, духовного мира человека, его нравственности, мышления, эмоций, речи, творческих начал.</w:t>
      </w:r>
    </w:p>
    <w:p w:rsidR="00921739" w:rsidRPr="00792DF3" w:rsidRDefault="00921739" w:rsidP="0092173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Возрастной период от 3 до 7 лет является наиболее </w:t>
      </w:r>
      <w:proofErr w:type="spellStart"/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сензитивным</w:t>
      </w:r>
      <w:proofErr w:type="spellEnd"/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для приобщения ребенка к культуре своего народа, своей страны, т. к. чувства дошкольника отличаются эмоциональностью, довлеют над всеми сторонами жизни и поэтому выступают в качестве мотивов деятельности и культурных потребностей. Особая роль в решении этой задачи принадлежит формированию у детей 3–7 лет интереса (потребности) к чтению (восприятию) книг. Приобщая ребенка к чтению, </w:t>
      </w: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мы не только открываем ему путь к одному из важнейших источников информации. Книга наполняет внутренний мир человека, питает его ум и сердце, побуждает к самосознанию, содействует самореализации, воспитывает жизнестойкость, в каких бы ситуациях он ни оказался</w:t>
      </w:r>
      <w:hyperlink r:id="rId5" w:anchor="F01" w:history="1">
        <w:r w:rsidRPr="00792DF3">
          <w:rPr>
            <w:rFonts w:ascii="inherit" w:eastAsia="Times New Roman" w:hAnsi="inherit" w:cs="Arial"/>
            <w:color w:val="1252A1"/>
            <w:sz w:val="26"/>
            <w:u w:val="single"/>
            <w:lang w:eastAsia="ru-RU"/>
          </w:rPr>
          <w:t>1</w:t>
        </w:r>
      </w:hyperlink>
      <w:bookmarkStart w:id="0" w:name="T01"/>
      <w:bookmarkEnd w:id="0"/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.</w:t>
      </w:r>
    </w:p>
    <w:p w:rsidR="00921739" w:rsidRPr="00204CB1" w:rsidRDefault="00921739" w:rsidP="00921739">
      <w:pPr>
        <w:spacing w:line="420" w:lineRule="atLeast"/>
        <w:textAlignment w:val="baseline"/>
        <w:rPr>
          <w:rFonts w:ascii="Cambria" w:eastAsia="Times New Roman" w:hAnsi="Cambria" w:cs="Arial"/>
          <w:b/>
          <w:i/>
          <w:caps/>
          <w:color w:val="00B050"/>
          <w:spacing w:val="12"/>
          <w:sz w:val="23"/>
          <w:szCs w:val="23"/>
          <w:lang w:eastAsia="ru-RU"/>
        </w:rPr>
      </w:pPr>
      <w:proofErr w:type="gramStart"/>
      <w:r w:rsidRPr="00204CB1">
        <w:rPr>
          <w:rFonts w:ascii="Cambria" w:eastAsia="Times New Roman" w:hAnsi="Cambria" w:cs="Arial"/>
          <w:b/>
          <w:i/>
          <w:caps/>
          <w:color w:val="00B050"/>
          <w:spacing w:val="12"/>
          <w:sz w:val="23"/>
          <w:szCs w:val="23"/>
          <w:lang w:eastAsia="ru-RU"/>
        </w:rPr>
        <w:t>ЧУДО ИСКУССТВА, СКОРЕЕ, НАПОМИНАЕТ ДРУГОЕ, ЕВАНГЕЛЬСКОЕ, ЧУДО — ПРЕТВОРЕНИЕ ВОДЫ В ВИНО, И НАСТОЯЩАЯ ПРИРОДА ИСКУССТВА ВСЕГДА НЕСЕТ В СЕБЕ НЕЧТО ПРЕТВОРЯЮЩЕЕ, ПРЕОДОЛЕВАЮЩЕЕ ОБЫКНОВЕННОЕ ЧУВСТВО; И ТОТ ЖЕ САМЫЙ СТРАХ, И ТА ЖЕ САМАЯ БОЛЬ, И ТО ЖЕ ВОЛНЕНИЕ, КОГДА ОНИ ВЫЗЫВАЮТСЯ ИСКУССТВОМ, ЗАКЛЮЧАЮТ В СЕБЕ ЕЩЕ НЕЧТО СВЕРХ ТОГО, ЧТО В НИХ СОДЕРЖИТСЯ.</w:t>
      </w:r>
      <w:proofErr w:type="gramEnd"/>
      <w:r w:rsidRPr="00204CB1">
        <w:rPr>
          <w:rFonts w:ascii="Cambria" w:eastAsia="Times New Roman" w:hAnsi="Cambria" w:cs="Arial"/>
          <w:b/>
          <w:i/>
          <w:caps/>
          <w:color w:val="00B050"/>
          <w:spacing w:val="12"/>
          <w:sz w:val="23"/>
          <w:szCs w:val="23"/>
          <w:lang w:eastAsia="ru-RU"/>
        </w:rPr>
        <w:br/>
      </w:r>
      <w:r>
        <w:rPr>
          <w:rFonts w:ascii="Cambria" w:eastAsia="Times New Roman" w:hAnsi="Cambria" w:cs="Arial"/>
          <w:b/>
          <w:i/>
          <w:iCs/>
          <w:caps/>
          <w:color w:val="00B050"/>
          <w:spacing w:val="12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Pr="00204CB1">
        <w:rPr>
          <w:rFonts w:ascii="Cambria" w:eastAsia="Times New Roman" w:hAnsi="Cambria" w:cs="Arial"/>
          <w:b/>
          <w:i/>
          <w:iCs/>
          <w:caps/>
          <w:color w:val="00B050"/>
          <w:spacing w:val="12"/>
          <w:sz w:val="23"/>
          <w:szCs w:val="23"/>
          <w:bdr w:val="none" w:sz="0" w:space="0" w:color="auto" w:frame="1"/>
          <w:lang w:eastAsia="ru-RU"/>
        </w:rPr>
        <w:t>Л. С. ВЫГОТСКИЙ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 последние годы в нашей стране наблюдается кризис детского чтения. Уже в дошкольном возрасте дети отказываются от книг, предпочитая просмотр телевизионных передач и компьютерные игры. Сегодня в обществе чтение перестает быть безусловной ценностью, потеря его превращается в огромную проблему.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Забота о детском чтении — это забота о будущем России, ее интеллектуальном, нравственном, духовном потенциале. О роли книги, художественного текста в развитии человека говорят с давних пор, но только относительно недавно эти разговоры стали касаться литературы, адресованной детям дошкольного возраста.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Читательский опыт многих поколений свидетельствует, что интерес к книге зарождается именно в дошкольном детстве, потому что чувства дошкольника отличаются особой эмоциональностью. И чем раньше появляется интерес к чтению, тем оригинальнее, глубже формируется читатель, творческая личность, человек с высоким интеллектуальным уровнем.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Процесс формирования у детей дошкольного возраста потребности в чтении книг во многом определяется тем, насколько вовлечены в него родители. Многое зависит от отношения семьи к книгам, организации чтения дома и даже от проявления интереса к тому, что читали ребенку в детском саду.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Однако если своевременно не заниматься этим вопросом, то сформировать у ребенка потребность в чтении в начальной школе будет трудно, а в большинстве случаев — невозможно.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Задача формирования интереса к чтению у детей дошкольного возраста тесно связана также с важной проблемой по борьбе с всеобщей неграмотностью. Известный педагог С. А. </w:t>
      </w:r>
      <w:proofErr w:type="spellStart"/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Тангян</w:t>
      </w:r>
      <w:proofErr w:type="spellEnd"/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считает, что преодолеть функциональную безграмотность возможно, если человечество сосредоточится на профилактике этого явления. И одним из путей решения данного вопроса является раннее систематическое приобщение ребенка к чтению художественной </w:t>
      </w:r>
      <w:proofErr w:type="gramStart"/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литературы</w:t>
      </w:r>
      <w:proofErr w:type="gramEnd"/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как в семье, так и в ДОО.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Эффективным механизмом взаимодействия родителей с сотрудниками детского сада по формированию у дошкольников интереса и потребности в чтении (восприятии) книг может стать система социального партнерства. Именно семья с ее неповторимой атмосферой родственных эмоциональных связей, укладом, стилем внутрисемейных отношений, нравственной направленностью, любовью родителей, родных и близких обеспечивает детям защиту и психологический комфорт, дает жизненную опору, а любовь и беспредельное доверие к родителям ребенка, склонного к подражанию, делают его особо восприимчивым к их воздействию.</w:t>
      </w:r>
    </w:p>
    <w:p w:rsidR="00921739" w:rsidRPr="00204CB1" w:rsidRDefault="00921739" w:rsidP="00921739">
      <w:pPr>
        <w:spacing w:line="420" w:lineRule="atLeast"/>
        <w:textAlignment w:val="baseline"/>
        <w:rPr>
          <w:rFonts w:ascii="Cambria" w:eastAsia="Times New Roman" w:hAnsi="Cambria" w:cs="Arial"/>
          <w:b/>
          <w:i/>
          <w:caps/>
          <w:color w:val="00B050"/>
          <w:spacing w:val="12"/>
          <w:sz w:val="23"/>
          <w:szCs w:val="23"/>
          <w:lang w:eastAsia="ru-RU"/>
        </w:rPr>
      </w:pPr>
      <w:r w:rsidRPr="00204CB1">
        <w:rPr>
          <w:rFonts w:ascii="Cambria" w:eastAsia="Times New Roman" w:hAnsi="Cambria" w:cs="Arial"/>
          <w:b/>
          <w:i/>
          <w:caps/>
          <w:color w:val="00B050"/>
          <w:spacing w:val="12"/>
          <w:sz w:val="23"/>
          <w:szCs w:val="23"/>
          <w:lang w:eastAsia="ru-RU"/>
        </w:rPr>
        <w:t>СЕМЬЯ ЯВЛЯЕТСЯ УНИКАЛЬНЫМ ЦЕННОСТНЫМ ИНВАРИАНТОМ МИРА СОВРЕМЕННОЙ КУЛЬТУРЫ.</w:t>
      </w:r>
      <w:r w:rsidRPr="00204CB1">
        <w:rPr>
          <w:rFonts w:ascii="Cambria" w:eastAsia="Times New Roman" w:hAnsi="Cambria" w:cs="Arial"/>
          <w:b/>
          <w:i/>
          <w:caps/>
          <w:color w:val="00B050"/>
          <w:spacing w:val="12"/>
          <w:sz w:val="23"/>
          <w:szCs w:val="23"/>
          <w:lang w:eastAsia="ru-RU"/>
        </w:rPr>
        <w:br/>
      </w:r>
      <w:r w:rsidRPr="00204CB1">
        <w:rPr>
          <w:rFonts w:ascii="Cambria" w:eastAsia="Times New Roman" w:hAnsi="Cambria" w:cs="Arial"/>
          <w:b/>
          <w:i/>
          <w:iCs/>
          <w:caps/>
          <w:color w:val="00B050"/>
          <w:spacing w:val="12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А. Г. АСМОЛОВ</w:t>
      </w:r>
    </w:p>
    <w:p w:rsidR="00921739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792DF3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Несмотря на кризисы, которые переживает и будет переживать семья, именно ей принадлежит ведущая роль в образовании, приобщении ребенка к общечеловеческим ценностям.</w:t>
      </w:r>
    </w:p>
    <w:p w:rsidR="00921739" w:rsidRPr="00204CB1" w:rsidRDefault="00921739" w:rsidP="00921739">
      <w:pPr>
        <w:pStyle w:val="a6"/>
        <w:shd w:val="clear" w:color="auto" w:fill="FFFFFF"/>
        <w:spacing w:before="0" w:beforeAutospacing="0" w:after="0" w:afterAutospacing="0" w:line="315" w:lineRule="atLeast"/>
        <w:ind w:left="567" w:hanging="567"/>
        <w:jc w:val="both"/>
        <w:rPr>
          <w:rFonts w:ascii="Arial" w:hAnsi="Arial" w:cs="Arial"/>
          <w:b/>
          <w:color w:val="00B050"/>
          <w:sz w:val="21"/>
          <w:szCs w:val="21"/>
        </w:rPr>
      </w:pPr>
      <w:r w:rsidRPr="00204CB1">
        <w:rPr>
          <w:rFonts w:ascii="Cambria" w:hAnsi="Cambria" w:cs="Arial"/>
          <w:b/>
          <w:color w:val="00B050"/>
          <w:sz w:val="28"/>
          <w:szCs w:val="28"/>
        </w:rPr>
        <w:t>«Чтение — вот лучшее учение!»  </w:t>
      </w:r>
    </w:p>
    <w:p w:rsidR="00921739" w:rsidRPr="00204CB1" w:rsidRDefault="00921739" w:rsidP="00921739">
      <w:pPr>
        <w:pStyle w:val="a6"/>
        <w:shd w:val="clear" w:color="auto" w:fill="FFFFFF"/>
        <w:spacing w:before="0" w:beforeAutospacing="0" w:after="0" w:afterAutospacing="0" w:line="315" w:lineRule="atLeast"/>
        <w:ind w:left="567" w:hanging="567"/>
        <w:jc w:val="center"/>
        <w:rPr>
          <w:rFonts w:ascii="Arial" w:hAnsi="Arial" w:cs="Arial"/>
          <w:b/>
          <w:color w:val="00B050"/>
          <w:sz w:val="21"/>
          <w:szCs w:val="21"/>
        </w:rPr>
      </w:pPr>
      <w:r w:rsidRPr="00204CB1">
        <w:rPr>
          <w:rStyle w:val="a7"/>
          <w:rFonts w:ascii="Cambria" w:hAnsi="Cambria" w:cs="Arial"/>
          <w:b/>
          <w:color w:val="00B050"/>
          <w:sz w:val="28"/>
          <w:szCs w:val="28"/>
        </w:rPr>
        <w:t>Пушкин А. С.</w:t>
      </w:r>
    </w:p>
    <w:p w:rsidR="00921739" w:rsidRPr="00792DF3" w:rsidRDefault="00921739" w:rsidP="0092173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Материал взят с электронного журнала </w:t>
      </w:r>
      <w:r>
        <w:rPr>
          <w:rFonts w:ascii="inherit" w:eastAsia="Times New Roman" w:hAnsi="inherit" w:cs="Arial" w:hint="eastAsia"/>
          <w:color w:val="000000"/>
          <w:sz w:val="26"/>
          <w:szCs w:val="26"/>
          <w:lang w:eastAsia="ru-RU"/>
        </w:rPr>
        <w:t>«</w:t>
      </w:r>
      <w:r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Старший воспитатель</w:t>
      </w:r>
      <w:r>
        <w:rPr>
          <w:rFonts w:ascii="inherit" w:eastAsia="Times New Roman" w:hAnsi="inherit" w:cs="Arial" w:hint="eastAsia"/>
          <w:color w:val="000000"/>
          <w:sz w:val="26"/>
          <w:szCs w:val="26"/>
          <w:lang w:eastAsia="ru-RU"/>
        </w:rPr>
        <w:t>»</w:t>
      </w:r>
      <w:r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</w:t>
      </w:r>
      <w:hyperlink r:id="rId6" w:history="1">
        <w:r w:rsidRPr="00954BDA">
          <w:rPr>
            <w:rStyle w:val="a5"/>
            <w:rFonts w:ascii="inherit" w:eastAsia="Times New Roman" w:hAnsi="inherit" w:cs="Arial"/>
            <w:sz w:val="26"/>
            <w:szCs w:val="26"/>
            <w:lang w:eastAsia="ru-RU"/>
          </w:rPr>
          <w:t>https://e.stvospitatel.ru/article.aspx?aid=423778</w:t>
        </w:r>
      </w:hyperlink>
    </w:p>
    <w:p w:rsidR="00921739" w:rsidRDefault="00921739" w:rsidP="00921739"/>
    <w:p w:rsidR="001F5165" w:rsidRDefault="005F5E51" w:rsidP="003E1D1C">
      <w:pPr>
        <w:jc w:val="center"/>
      </w:pPr>
      <w:r>
        <w:lastRenderedPageBreak/>
        <w:t>Общаемся с родителями</w:t>
      </w:r>
    </w:p>
    <w:sectPr w:rsidR="001F5165" w:rsidSect="0018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9C"/>
    <w:rsid w:val="001422B8"/>
    <w:rsid w:val="001F5165"/>
    <w:rsid w:val="003E1D1C"/>
    <w:rsid w:val="00401650"/>
    <w:rsid w:val="00466C36"/>
    <w:rsid w:val="005F5E51"/>
    <w:rsid w:val="0075032A"/>
    <w:rsid w:val="00765132"/>
    <w:rsid w:val="007A4D19"/>
    <w:rsid w:val="0080236D"/>
    <w:rsid w:val="008049D5"/>
    <w:rsid w:val="00921739"/>
    <w:rsid w:val="00A8089C"/>
    <w:rsid w:val="00DB72D9"/>
    <w:rsid w:val="00E4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9"/>
  </w:style>
  <w:style w:type="paragraph" w:styleId="3">
    <w:name w:val="heading 3"/>
    <w:basedOn w:val="a"/>
    <w:link w:val="30"/>
    <w:qFormat/>
    <w:rsid w:val="00142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2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14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217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217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2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stvospitatel.ru/article.aspx?aid=423778" TargetMode="External"/><Relationship Id="rId5" Type="http://schemas.openxmlformats.org/officeDocument/2006/relationships/hyperlink" Target="https://e.stvospitatel.ru/article.aspx?aid=423778&amp;token=061aaac8-bcaa-11a0-627d-2d01b7de0805&amp;ttl=7888&amp;ustp=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2018-12-22T18:10:00Z</dcterms:created>
  <dcterms:modified xsi:type="dcterms:W3CDTF">2018-12-22T18:10:00Z</dcterms:modified>
</cp:coreProperties>
</file>