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21875102" w14:textId="77777777" w:rsidR="00A11B7A" w:rsidRPr="00A11B7A" w:rsidRDefault="00A11B7A" w:rsidP="00A11B7A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A11B7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Математические пособия своими руками.</w:t>
      </w:r>
    </w:p>
    <w:p w14:paraId="268C92E1" w14:textId="3E641BB2" w:rsidR="00A11B7A" w:rsidRPr="00A11B7A" w:rsidRDefault="00A11B7A" w:rsidP="00A11B7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 развитие детей дошкольного возраста осуществляется как в результате приобретения ребенком знаний в повседневной жизни, так и путем целенаправленного обучения на занятиях по формированию элементарных математических знаний. Именно элементарные математические знания и умения детей следует рассматривать как главное средство математического развития.</w:t>
      </w:r>
    </w:p>
    <w:p w14:paraId="79EB9AE6" w14:textId="77777777" w:rsidR="00A11B7A" w:rsidRPr="00A11B7A" w:rsidRDefault="00A11B7A" w:rsidP="00A11B7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С. Костюк доказал, что в процессе обучения у детей развивается способность точнее и полнее воспринимать окружающий мир, выделять признаки предметов и явлений, раскрывать их связи, замечать свойства, интерпретировать наблюдаемое; формируются мыслительные действия, приемы умственной деятельности, создаются внутренние условия для перехода к новым формам памяти, мышления и воображения.</w:t>
      </w:r>
    </w:p>
    <w:p w14:paraId="56A2F389" w14:textId="77777777" w:rsidR="00A11B7A" w:rsidRPr="00A11B7A" w:rsidRDefault="00A11B7A" w:rsidP="00A11B7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Многообразный сенсорный опыт дошкольники получают в процессе обучения элементарной математике. Они сталкиваются с различными свойствами предметов (цвет, форма, величина, количество), их пространственным расположением. Первостепенное значение в обучении дошкольников математике имеет наглядность. Она отвечает психологическим особенностям детей, обеспечивает связь между конкретным и абстрактным, создает внешнюю опору внутренних действий, совершаемых ребенком во время учения, служит основой для развития понятийного мышления.</w:t>
      </w:r>
    </w:p>
    <w:p w14:paraId="79078FAD" w14:textId="0CEE07AD" w:rsidR="00A11B7A" w:rsidRPr="00A11B7A" w:rsidRDefault="00A11B7A" w:rsidP="00A11B7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имеют выбор дидактического материала в соответствии с задачами обучения, наличие в нем познавательного содержания. Обучающее воздействие обеспечивает лишь такой дидактический материал, в котором четко выделен рассматриваемый признак (величина, количество, форма, пространственное расположение</w:t>
      </w: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кроме этого,</w:t>
      </w: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дидактический материал должен соответствовать возрасту детей, быть красочным, художественно выполненным, достаточно устойчивым.</w:t>
      </w:r>
    </w:p>
    <w:p w14:paraId="753AA895" w14:textId="77777777" w:rsidR="00A11B7A" w:rsidRPr="00A11B7A" w:rsidRDefault="00A11B7A" w:rsidP="00A11B7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 способствует пониманию детей того, что любое множество состоит из отдельных групп, предметов. Которые могут пребывать в одинаковом и не одинаковом количественном соотношении, а это готовит их к усвоению счета с помощью слов - числительных. Одновременно дети учатся раскладывать предметы правой рукой с лева на право.</w:t>
      </w:r>
    </w:p>
    <w:p w14:paraId="66625B48" w14:textId="77777777" w:rsidR="00A11B7A" w:rsidRPr="00A11B7A" w:rsidRDefault="00A11B7A" w:rsidP="00A11B7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Постепенно, овладевая счетом множеств, состоящих из разных предметов, дети начинают понимать, что число не зависит ни от размера предметов, ни от характера их размещения. Упражнять в наглядном количественном сравнении множеств, дети на практике осознают соотношение между смежными числами (4&lt;5, а 5&gt;4), и учатся устанавливать равенство. На следующем этапе обучения конкретные множества заменяются «Числовыми фигурами», «Числовой лесенкой» и др.</w:t>
      </w:r>
    </w:p>
    <w:p w14:paraId="6654BC6F" w14:textId="77777777" w:rsidR="00A11B7A" w:rsidRPr="00A11B7A" w:rsidRDefault="00A11B7A" w:rsidP="00A11B7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третьего - начале четвертого жизни ребенок способен воспринимать множества, представленные с помощью символов, знаков (квадраты, кружочки и др.). Использование знаков (символической наглядности) дает возможность выделять существенные признаки, связи и отношения в определенной чувственно-наглядной форме.</w:t>
      </w:r>
    </w:p>
    <w:p w14:paraId="1D686C22" w14:textId="77777777" w:rsidR="00A11B7A" w:rsidRPr="00A11B7A" w:rsidRDefault="00A11B7A" w:rsidP="00A11B7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Математические игры </w:t>
      </w:r>
      <w:proofErr w:type="gramStart"/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</w:t>
      </w:r>
      <w:proofErr w:type="gramEnd"/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изготовленные руками специалистов, используемые на занятиях ФЭМП и в индивидуальной работе с ребенком, помогают осуществлять общие программные задачи:</w:t>
      </w:r>
    </w:p>
    <w:p w14:paraId="4A090A60" w14:textId="77777777" w:rsidR="00A11B7A" w:rsidRPr="00A11B7A" w:rsidRDefault="00A11B7A" w:rsidP="00A11B7A">
      <w:pPr>
        <w:numPr>
          <w:ilvl w:val="0"/>
          <w:numId w:val="1"/>
        </w:num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числе и количестве.</w:t>
      </w:r>
    </w:p>
    <w:p w14:paraId="57DFDD4A" w14:textId="77777777" w:rsidR="00A11B7A" w:rsidRPr="00A11B7A" w:rsidRDefault="00A11B7A" w:rsidP="00A11B7A">
      <w:pPr>
        <w:numPr>
          <w:ilvl w:val="0"/>
          <w:numId w:val="1"/>
        </w:num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величине.</w:t>
      </w:r>
    </w:p>
    <w:p w14:paraId="4239469C" w14:textId="77777777" w:rsidR="00A11B7A" w:rsidRPr="00A11B7A" w:rsidRDefault="00A11B7A" w:rsidP="00A11B7A">
      <w:pPr>
        <w:numPr>
          <w:ilvl w:val="0"/>
          <w:numId w:val="1"/>
        </w:num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представлений о форме.</w:t>
      </w:r>
    </w:p>
    <w:p w14:paraId="2A56A9A3" w14:textId="77777777" w:rsidR="00A11B7A" w:rsidRPr="00A11B7A" w:rsidRDefault="00A11B7A" w:rsidP="00A11B7A">
      <w:pPr>
        <w:numPr>
          <w:ilvl w:val="0"/>
          <w:numId w:val="1"/>
        </w:num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пространственной ориентировки.</w:t>
      </w:r>
    </w:p>
    <w:p w14:paraId="59B69952" w14:textId="77777777" w:rsidR="00A11B7A" w:rsidRPr="00A11B7A" w:rsidRDefault="00A11B7A" w:rsidP="00A11B7A">
      <w:pPr>
        <w:numPr>
          <w:ilvl w:val="0"/>
          <w:numId w:val="1"/>
        </w:num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ориентировки во времени.</w:t>
      </w:r>
    </w:p>
    <w:p w14:paraId="4D24C717" w14:textId="77777777" w:rsidR="00A11B7A" w:rsidRPr="00A11B7A" w:rsidRDefault="00A11B7A" w:rsidP="00A11B7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     материал     должен     соответствовать     определенным требованиям:</w:t>
      </w:r>
    </w:p>
    <w:p w14:paraId="16F69134" w14:textId="77777777" w:rsidR="00A11B7A" w:rsidRPr="00A11B7A" w:rsidRDefault="00A11B7A" w:rsidP="00A11B7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предметы для счета и их изображения должны быть известны детям, они берутся из окружающей жизни;</w:t>
      </w:r>
    </w:p>
    <w:p w14:paraId="0C2D352F" w14:textId="77777777" w:rsidR="00A11B7A" w:rsidRPr="00A11B7A" w:rsidRDefault="00A11B7A" w:rsidP="00A11B7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научить детей сравнивать количества в разных совокупностях, необходимо разнообразить дидактический материал, который можно было бы воспринимать разными органами чувств (на слух, зрительно, на ощупь);</w:t>
      </w:r>
    </w:p>
    <w:p w14:paraId="3D5E15E1" w14:textId="77777777" w:rsidR="00A11B7A" w:rsidRPr="00A11B7A" w:rsidRDefault="00A11B7A" w:rsidP="00A11B7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наглядный материал должен быть динамичным и в достаточном</w:t>
      </w: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количестве; отвечать гигиеническим, педагогическим и эстетическим</w:t>
      </w: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требованиям.</w:t>
      </w:r>
    </w:p>
    <w:p w14:paraId="5D7A2F5B" w14:textId="77777777" w:rsidR="00A11B7A" w:rsidRPr="00A11B7A" w:rsidRDefault="00A11B7A" w:rsidP="00A11B7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можно использовать в подгруппах или индивидуально, как в игровой, так и учебной деятельности. Данные игры подойдут для детей дошкольного возраста от 2 до 7 лет. Их несложно изготовить из подручных материалов.</w:t>
      </w:r>
    </w:p>
    <w:p w14:paraId="33778F00" w14:textId="77777777" w:rsidR="00A11B7A" w:rsidRPr="00A11B7A" w:rsidRDefault="00A11B7A" w:rsidP="00A11B7A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с использованием подручного материала в ФЭМП был подобран дидактический </w:t>
      </w:r>
      <w:r w:rsidRPr="00A1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B5BDC8" w14:textId="77777777" w:rsidR="00A11B7A" w:rsidRPr="00A11B7A" w:rsidRDefault="00A11B7A" w:rsidP="00A11B7A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1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Шнуровка «Собери цветочки».</w:t>
      </w:r>
      <w:r w:rsidRPr="00A11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игры можно познакомить ребенка с цветом, величиной, счетом. Шнуровка способствует развитию мелкой моторики, позволяет воспитывать у детей способность контролировать свои достижения, инициативность и самостоятельность, способность к волевым усилиям.</w:t>
      </w:r>
    </w:p>
    <w:p w14:paraId="4FC1E5A2" w14:textId="77777777" w:rsidR="00A11B7A" w:rsidRPr="00A11B7A" w:rsidRDefault="00A11B7A" w:rsidP="00A11B7A">
      <w:pPr>
        <w:pStyle w:val="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11B7A">
        <w:rPr>
          <w:color w:val="000000"/>
          <w:sz w:val="28"/>
          <w:szCs w:val="28"/>
          <w:u w:val="single"/>
        </w:rPr>
        <w:t>Д/игра «Магнитные цифры».</w:t>
      </w:r>
      <w:r w:rsidRPr="00A11B7A">
        <w:rPr>
          <w:b w:val="0"/>
          <w:bCs w:val="0"/>
          <w:color w:val="000000"/>
          <w:sz w:val="28"/>
          <w:szCs w:val="28"/>
        </w:rPr>
        <w:t> Игра выполненными из фетра на магнитах, помогут ребенку в игровой форме познакомиться с цифрами, самостоятельно соотносить количество фигур с цифрой, познакомиться с числовым рядом, выкладывать цифры в прямом и обратном порядке. </w:t>
      </w:r>
    </w:p>
    <w:p w14:paraId="1B018ECA" w14:textId="77777777" w:rsidR="00A11B7A" w:rsidRPr="00A11B7A" w:rsidRDefault="00A11B7A" w:rsidP="00A11B7A">
      <w:pPr>
        <w:pStyle w:val="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11B7A">
        <w:rPr>
          <w:color w:val="000000"/>
          <w:sz w:val="28"/>
          <w:szCs w:val="28"/>
          <w:u w:val="single"/>
        </w:rPr>
        <w:t>Шнуровка «Геометрические фигуры»</w:t>
      </w:r>
      <w:r w:rsidRPr="00A11B7A">
        <w:rPr>
          <w:b w:val="0"/>
          <w:bCs w:val="0"/>
          <w:color w:val="000000"/>
          <w:sz w:val="28"/>
          <w:szCs w:val="28"/>
        </w:rPr>
        <w:t xml:space="preserve">. В наборе геометрические фигуры, выполненные из </w:t>
      </w:r>
      <w:proofErr w:type="gramStart"/>
      <w:r w:rsidRPr="00A11B7A">
        <w:rPr>
          <w:b w:val="0"/>
          <w:bCs w:val="0"/>
          <w:color w:val="000000"/>
          <w:sz w:val="28"/>
          <w:szCs w:val="28"/>
        </w:rPr>
        <w:t>декоративной  пенки</w:t>
      </w:r>
      <w:proofErr w:type="gramEnd"/>
      <w:r w:rsidRPr="00A11B7A">
        <w:rPr>
          <w:b w:val="0"/>
          <w:bCs w:val="0"/>
          <w:color w:val="000000"/>
          <w:sz w:val="28"/>
          <w:szCs w:val="28"/>
        </w:rPr>
        <w:t>. По краю фигуры выполнены отверстия для шнуровки, можно крепить фигуры одного цвета или формы, или по количеству. </w:t>
      </w:r>
    </w:p>
    <w:p w14:paraId="02117A6E" w14:textId="77777777" w:rsidR="00A11B7A" w:rsidRPr="00A11B7A" w:rsidRDefault="00A11B7A" w:rsidP="00A11B7A">
      <w:pPr>
        <w:pStyle w:val="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11B7A">
        <w:rPr>
          <w:color w:val="000000"/>
          <w:sz w:val="28"/>
          <w:szCs w:val="28"/>
          <w:u w:val="single"/>
        </w:rPr>
        <w:t>Игра «Цветное домино».</w:t>
      </w:r>
      <w:r w:rsidRPr="00A11B7A">
        <w:rPr>
          <w:b w:val="0"/>
          <w:bCs w:val="0"/>
          <w:color w:val="000000"/>
          <w:sz w:val="28"/>
          <w:szCs w:val="28"/>
        </w:rPr>
        <w:t> Игра состоит из 28 карточек, из 7 цветов. Принцип игры как в обычном домино, только вместо цифр разноцветные круги. Игра познакомит детей с 7 цветами, разовьет интерес к настольным играм, научит усидчивости и умению играть с другими детьми.</w:t>
      </w:r>
    </w:p>
    <w:p w14:paraId="466C6387" w14:textId="77777777" w:rsidR="00A11B7A" w:rsidRPr="00A11B7A" w:rsidRDefault="00A11B7A" w:rsidP="00A11B7A">
      <w:pPr>
        <w:pStyle w:val="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11B7A">
        <w:rPr>
          <w:color w:val="000000"/>
          <w:sz w:val="28"/>
          <w:szCs w:val="28"/>
        </w:rPr>
        <w:t>Игра «Собери круг из частей». </w:t>
      </w:r>
      <w:r w:rsidRPr="00A11B7A">
        <w:rPr>
          <w:b w:val="0"/>
          <w:bCs w:val="0"/>
          <w:color w:val="000000"/>
          <w:sz w:val="28"/>
          <w:szCs w:val="28"/>
        </w:rPr>
        <w:t>Игра познакомит детей с делением круга на 2, 4 и 8 частей. Можно придумать и много других игр. </w:t>
      </w:r>
    </w:p>
    <w:p w14:paraId="3EE05690" w14:textId="77777777" w:rsidR="00A11B7A" w:rsidRPr="00A11B7A" w:rsidRDefault="00A11B7A" w:rsidP="00A11B7A">
      <w:pPr>
        <w:pStyle w:val="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11B7A">
        <w:rPr>
          <w:color w:val="000000"/>
          <w:sz w:val="28"/>
          <w:szCs w:val="28"/>
          <w:u w:val="single"/>
        </w:rPr>
        <w:t>Игра «Гусеница».</w:t>
      </w:r>
      <w:r w:rsidRPr="00A11B7A">
        <w:rPr>
          <w:color w:val="000000"/>
          <w:sz w:val="28"/>
          <w:szCs w:val="28"/>
        </w:rPr>
        <w:t> </w:t>
      </w:r>
      <w:r w:rsidRPr="00A11B7A">
        <w:rPr>
          <w:b w:val="0"/>
          <w:bCs w:val="0"/>
          <w:color w:val="000000"/>
          <w:sz w:val="28"/>
          <w:szCs w:val="28"/>
        </w:rPr>
        <w:t>Игра на магнитах, для закрепления цифр, соседей числа, прямого и обратного счета. Учит детей подбирать количество предметов к каждой цифре. Можно провести дополнительные игры: «Какой цифры не стало», «Покажи, какое число показывает гусеница» и др.</w:t>
      </w:r>
    </w:p>
    <w:p w14:paraId="1CB72295" w14:textId="4C7206AA" w:rsidR="009615C0" w:rsidRPr="00A11B7A" w:rsidRDefault="00A11B7A" w:rsidP="00A11B7A">
      <w:pPr>
        <w:jc w:val="both"/>
        <w:rPr>
          <w:sz w:val="28"/>
          <w:szCs w:val="28"/>
        </w:rPr>
      </w:pPr>
      <w:r w:rsidRPr="00A11B7A">
        <w:rPr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39D4964" wp14:editId="26653EB1">
            <wp:simplePos x="0" y="0"/>
            <wp:positionH relativeFrom="column">
              <wp:posOffset>3997281</wp:posOffset>
            </wp:positionH>
            <wp:positionV relativeFrom="paragraph">
              <wp:posOffset>260985</wp:posOffset>
            </wp:positionV>
            <wp:extent cx="2392326" cy="1594969"/>
            <wp:effectExtent l="0" t="0" r="8255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326" cy="1594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B7A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8C72FC5" wp14:editId="18B88297">
            <wp:simplePos x="0" y="0"/>
            <wp:positionH relativeFrom="column">
              <wp:posOffset>6510139</wp:posOffset>
            </wp:positionH>
            <wp:positionV relativeFrom="paragraph">
              <wp:posOffset>2350090</wp:posOffset>
            </wp:positionV>
            <wp:extent cx="2402958" cy="160197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58" cy="160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B7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A2F4A06" wp14:editId="13E8F4EF">
            <wp:simplePos x="0" y="0"/>
            <wp:positionH relativeFrom="column">
              <wp:posOffset>7458738</wp:posOffset>
            </wp:positionH>
            <wp:positionV relativeFrom="paragraph">
              <wp:posOffset>256835</wp:posOffset>
            </wp:positionV>
            <wp:extent cx="2525721" cy="1683814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526" cy="168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B7A">
        <w:rPr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971E4B8" wp14:editId="257B7E3A">
            <wp:simplePos x="0" y="0"/>
            <wp:positionH relativeFrom="column">
              <wp:posOffset>292085</wp:posOffset>
            </wp:positionH>
            <wp:positionV relativeFrom="paragraph">
              <wp:posOffset>2351803</wp:posOffset>
            </wp:positionV>
            <wp:extent cx="2367212" cy="1578226"/>
            <wp:effectExtent l="0" t="0" r="0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12" cy="1578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B7A">
        <w:rPr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DCCFDA2" wp14:editId="25379DA9">
            <wp:simplePos x="0" y="0"/>
            <wp:positionH relativeFrom="column">
              <wp:posOffset>3402419</wp:posOffset>
            </wp:positionH>
            <wp:positionV relativeFrom="paragraph">
              <wp:posOffset>2348730</wp:posOffset>
            </wp:positionV>
            <wp:extent cx="2371060" cy="1580791"/>
            <wp:effectExtent l="0" t="0" r="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667" cy="1585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1B7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BFE608B" wp14:editId="17BF3AD2">
            <wp:simplePos x="0" y="0"/>
            <wp:positionH relativeFrom="column">
              <wp:posOffset>930068</wp:posOffset>
            </wp:positionH>
            <wp:positionV relativeFrom="paragraph">
              <wp:posOffset>375226</wp:posOffset>
            </wp:positionV>
            <wp:extent cx="2349249" cy="156616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249" cy="156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15C0" w:rsidRPr="00A11B7A" w:rsidSect="00A11B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A4FD1"/>
    <w:multiLevelType w:val="multilevel"/>
    <w:tmpl w:val="8FB8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32"/>
    <w:rsid w:val="00057D5C"/>
    <w:rsid w:val="00637675"/>
    <w:rsid w:val="007F5201"/>
    <w:rsid w:val="009615C0"/>
    <w:rsid w:val="00A11B7A"/>
    <w:rsid w:val="00B54832"/>
    <w:rsid w:val="00B5669D"/>
    <w:rsid w:val="00C6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3CDD"/>
  <w15:chartTrackingRefBased/>
  <w15:docId w15:val="{9F782FD2-7D08-49A8-8049-6661D34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11B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11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DF732-66C6-411C-88E2-A7EBC851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818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2020-10-24T13:53:00Z</dcterms:created>
  <dcterms:modified xsi:type="dcterms:W3CDTF">2020-10-24T13:58:00Z</dcterms:modified>
</cp:coreProperties>
</file>