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Суицид, самоубийство – целенаправленное лишение себя жизни, как правило, добровольное и самостоятельное.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 Самоубийство и попытка суицидов среди детей – проблема особо острая и шокирующая. Чаще всего самоубийства совершаются подростками в возрасте 14-17 лет, то есть в период наиболее неустойчивого психического состояния. Хотя есть случаи лишения себя жизни младшими школьниками или дошкольниками.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 xml:space="preserve"> Суицид – это процесс, а не событие. Это </w:t>
      </w:r>
      <w:proofErr w:type="gramStart"/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 xml:space="preserve">не </w:t>
      </w:r>
      <w:r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 xml:space="preserve"> </w:t>
      </w: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проблема</w:t>
      </w:r>
      <w:proofErr w:type="gramEnd"/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, а попытка разрешить проблему.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 Признаки, свидетельствующие о суицидальной угрозе: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-Любые внезапные изменения в поведении и настроении, особенно – отдаляющие от близких                 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-Амбивалентность, неоднозначность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-Склонность к неоправданно рискованным поступкам       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-Прощания  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-Чрезмерное употребление алкоголя или таблеток              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-Разговоры или шутки о желании умереть         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-Переживание горя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-Посещение врача без очевидной необходимости      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-Сообщение о конкретном плане самоубийства    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-Несвойственная агрессия или ненависть к себе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-Нарушение дисциплины или снижение качества работы и связанные с этим неприятности в учебе, работе                    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-Признаки депрессии: нарушение сна, аппетита, повышенная возбудимость, грусть и др.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-Расставание с дорогими вещами или деньгами                   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-Вина или ощущение неудачи, поражения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-Приобретение средств для совершения суицида  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-Высказывания самообвинения                     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-Чрезмерные опасения, страхи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-Подведение итогов, подведение дел в порядок, приготовление к уходу       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 Помните, о суицидальном поведении говорит не один из признаков, а их совокупность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 Алгоритм действия родителей, если их дети склонны к суицидальному поведению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1.Побеседовать с ребенком.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2.После спокойного разговора следует предложить ребенку встречу с психологом оказания профессиональной помощи.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3.Найти информацию о том, где можно встретиться с квалифицированным психологом по данному вопросу в данной территории.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4.Самому родителю тоже необходимо посетить психолога, а при необходимости пройти курс психотерапевта с целью формирования адекватных взаимоотношений с ребёнком.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Рекомендации родителям по ведению беседы с детьми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· Первый разговор стоит проводить в случае, если вы уверены, что ваши подозрения не напрасны.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·   Разговор должен быть абсолютно спокойным, ни в коем случае нельзя повышать голос – такой способ не будет иметь необходимого результата, так как ребенок, ощущая враждебность родителей, ничего не расскажет или же, совершит рецидив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lastRenderedPageBreak/>
        <w:t>· В то же время вам следует говорить уверенно. Это даст ребенку ощущение, что ему есть на кого опереться, что рядом есть доброжелательный любящий человек, который готов прийти на помощь.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· Следует показать ребенку, что несмотря ни на что, вы готовы помочь ему справиться с возникающими трудностями.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·   Конечной целью разговора должна стать договоренность с ребенком о том, что он начнет посещать консультации психолога. Пример: «Мы готовы тебе помочь во всем, ты можешь обращаться к нам в любое время. Нам кажется, что тебе стоит обратиться за помощью к специалисту, имеющему опыт решения таких вопросов».</w:t>
      </w:r>
    </w:p>
    <w:p w:rsidR="002A5BCB" w:rsidRPr="002A5BCB" w:rsidRDefault="002A5BCB" w:rsidP="002A5B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 Советы для родителей по профилактике суицидов</w:t>
      </w:r>
    </w:p>
    <w:p w:rsidR="002A5BCB" w:rsidRPr="002A5BCB" w:rsidRDefault="002A5BCB" w:rsidP="002A5B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2A5BCB" w:rsidRPr="002A5BCB" w:rsidRDefault="002A5BCB" w:rsidP="002A5B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Анализировать вместе с сыном или дочерью каждую трудную ситуацию;</w:t>
      </w:r>
    </w:p>
    <w:p w:rsidR="002A5BCB" w:rsidRPr="002A5BCB" w:rsidRDefault="002A5BCB" w:rsidP="002A5B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</w:t>
      </w:r>
    </w:p>
    <w:p w:rsidR="002A5BCB" w:rsidRPr="002A5BCB" w:rsidRDefault="002A5BCB" w:rsidP="002A5B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2A5BCB" w:rsidRPr="002A5BCB" w:rsidRDefault="002A5BCB" w:rsidP="002A5B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2A5BCB" w:rsidRPr="002A5BCB" w:rsidRDefault="002A5BCB" w:rsidP="002A5B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A5BCB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770FA5" w:rsidRDefault="00770FA5"/>
    <w:sectPr w:rsidR="0077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965A3"/>
    <w:multiLevelType w:val="multilevel"/>
    <w:tmpl w:val="C7963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B"/>
    <w:rsid w:val="002A5BCB"/>
    <w:rsid w:val="0077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607E-ACBD-4773-958C-B9944A7E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2025-02-27T09:04:00Z</dcterms:created>
  <dcterms:modified xsi:type="dcterms:W3CDTF">2025-02-27T09:05:00Z</dcterms:modified>
</cp:coreProperties>
</file>